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38" w:rsidRPr="00977691" w:rsidRDefault="00697138" w:rsidP="00697138">
      <w:pPr>
        <w:jc w:val="center"/>
        <w:rPr>
          <w:b/>
          <w:sz w:val="28"/>
          <w:szCs w:val="28"/>
        </w:rPr>
      </w:pPr>
      <w:r w:rsidRPr="00977691">
        <w:rPr>
          <w:b/>
          <w:sz w:val="28"/>
          <w:szCs w:val="28"/>
        </w:rPr>
        <w:t>МИР И Я</w:t>
      </w:r>
    </w:p>
    <w:p w:rsidR="00697138" w:rsidRPr="00977691" w:rsidRDefault="00697138" w:rsidP="00697138">
      <w:pPr>
        <w:rPr>
          <w:sz w:val="28"/>
          <w:szCs w:val="28"/>
        </w:rPr>
      </w:pPr>
      <w:r w:rsidRPr="00977691">
        <w:rPr>
          <w:sz w:val="28"/>
          <w:szCs w:val="28"/>
        </w:rPr>
        <w:t>Мир огромен, сложен,</w:t>
      </w:r>
      <w:r>
        <w:rPr>
          <w:sz w:val="28"/>
          <w:szCs w:val="28"/>
        </w:rPr>
        <w:t xml:space="preserve"> </w:t>
      </w:r>
      <w:proofErr w:type="spellStart"/>
      <w:r w:rsidRPr="00977691">
        <w:rPr>
          <w:sz w:val="28"/>
          <w:szCs w:val="28"/>
        </w:rPr>
        <w:t>ненапрасен</w:t>
      </w:r>
      <w:proofErr w:type="spellEnd"/>
    </w:p>
    <w:p w:rsidR="00697138" w:rsidRPr="00977691" w:rsidRDefault="00697138" w:rsidP="00697138">
      <w:pPr>
        <w:rPr>
          <w:sz w:val="28"/>
          <w:szCs w:val="28"/>
        </w:rPr>
      </w:pPr>
      <w:r w:rsidRPr="00977691">
        <w:rPr>
          <w:sz w:val="28"/>
          <w:szCs w:val="28"/>
        </w:rPr>
        <w:t>Я – маленькая,</w:t>
      </w:r>
    </w:p>
    <w:p w:rsidR="00697138" w:rsidRPr="00977691" w:rsidRDefault="00697138" w:rsidP="00697138">
      <w:pPr>
        <w:rPr>
          <w:sz w:val="28"/>
          <w:szCs w:val="28"/>
        </w:rPr>
      </w:pPr>
      <w:r w:rsidRPr="00977691">
        <w:rPr>
          <w:sz w:val="28"/>
          <w:szCs w:val="28"/>
        </w:rPr>
        <w:t>но могу вместить его весь,</w:t>
      </w:r>
    </w:p>
    <w:p w:rsidR="00697138" w:rsidRPr="00977691" w:rsidRDefault="00697138" w:rsidP="00697138">
      <w:pPr>
        <w:rPr>
          <w:sz w:val="28"/>
          <w:szCs w:val="28"/>
        </w:rPr>
      </w:pPr>
      <w:r w:rsidRPr="00977691">
        <w:rPr>
          <w:sz w:val="28"/>
          <w:szCs w:val="28"/>
        </w:rPr>
        <w:t>и ещё останется много места.</w:t>
      </w:r>
    </w:p>
    <w:p w:rsidR="00697138" w:rsidRPr="00977691" w:rsidRDefault="00697138" w:rsidP="00697138">
      <w:pPr>
        <w:rPr>
          <w:sz w:val="28"/>
          <w:szCs w:val="28"/>
        </w:rPr>
      </w:pPr>
      <w:r w:rsidRPr="00977691">
        <w:rPr>
          <w:sz w:val="28"/>
          <w:szCs w:val="28"/>
        </w:rPr>
        <w:t>Какая же я великанша!</w:t>
      </w:r>
    </w:p>
    <w:p w:rsidR="00697138" w:rsidRPr="00977691" w:rsidRDefault="00697138" w:rsidP="00697138">
      <w:pPr>
        <w:jc w:val="right"/>
        <w:rPr>
          <w:b/>
          <w:sz w:val="28"/>
          <w:szCs w:val="28"/>
        </w:rPr>
      </w:pPr>
      <w:r w:rsidRPr="00977691">
        <w:rPr>
          <w:b/>
          <w:sz w:val="28"/>
          <w:szCs w:val="28"/>
        </w:rPr>
        <w:t>Соня Ш. 9 лет (диагноз</w:t>
      </w:r>
      <w:r>
        <w:rPr>
          <w:b/>
          <w:sz w:val="28"/>
          <w:szCs w:val="28"/>
        </w:rPr>
        <w:t xml:space="preserve"> </w:t>
      </w:r>
      <w:r w:rsidRPr="00977691">
        <w:rPr>
          <w:b/>
          <w:sz w:val="28"/>
          <w:szCs w:val="28"/>
        </w:rPr>
        <w:t>аутизм)</w:t>
      </w:r>
    </w:p>
    <w:p w:rsidR="00697138" w:rsidRDefault="00697138" w:rsidP="00697138"/>
    <w:p w:rsidR="00697138" w:rsidRPr="00977691" w:rsidRDefault="00697138" w:rsidP="00697138">
      <w:pPr>
        <w:rPr>
          <w:rFonts w:asciiTheme="majorHAnsi" w:hAnsiTheme="majorHAnsi"/>
          <w:b/>
          <w:sz w:val="28"/>
          <w:szCs w:val="28"/>
        </w:rPr>
      </w:pPr>
      <w:r w:rsidRPr="00977691">
        <w:rPr>
          <w:rFonts w:asciiTheme="majorHAnsi" w:hAnsiTheme="majorHAnsi"/>
          <w:b/>
          <w:sz w:val="28"/>
          <w:szCs w:val="28"/>
        </w:rPr>
        <w:t>Заметки:</w:t>
      </w:r>
    </w:p>
    <w:p w:rsidR="00697138" w:rsidRDefault="00697138" w:rsidP="00697138"/>
    <w:p w:rsidR="00D1090D" w:rsidRDefault="00D1090D"/>
    <w:p w:rsidR="00697138" w:rsidRDefault="00697138"/>
    <w:p w:rsidR="00697138" w:rsidRDefault="00697138"/>
    <w:p w:rsidR="00697138" w:rsidRDefault="00697138"/>
    <w:p w:rsidR="00697138" w:rsidRDefault="00697138"/>
    <w:p w:rsidR="00697138" w:rsidRDefault="00697138"/>
    <w:p w:rsidR="00697138" w:rsidRDefault="00697138"/>
    <w:p w:rsidR="00697138" w:rsidRDefault="00697138"/>
    <w:p w:rsidR="0003129F" w:rsidRDefault="0003129F" w:rsidP="0003129F">
      <w:pPr>
        <w:jc w:val="center"/>
        <w:rPr>
          <w:rStyle w:val="a4"/>
          <w:rFonts w:eastAsia="Calibri"/>
        </w:rPr>
      </w:pPr>
      <w:r>
        <w:rPr>
          <w:rStyle w:val="a4"/>
        </w:rPr>
        <w:lastRenderedPageBreak/>
        <w:t>М</w:t>
      </w:r>
      <w:r>
        <w:rPr>
          <w:rStyle w:val="a4"/>
          <w:rFonts w:eastAsia="Calibri"/>
        </w:rPr>
        <w:t>униципальн</w:t>
      </w:r>
      <w:r>
        <w:rPr>
          <w:rStyle w:val="a4"/>
        </w:rPr>
        <w:t>ое</w:t>
      </w:r>
      <w:r>
        <w:rPr>
          <w:rStyle w:val="a4"/>
          <w:rFonts w:eastAsia="Calibri"/>
        </w:rPr>
        <w:t xml:space="preserve"> бюджетн</w:t>
      </w:r>
      <w:r>
        <w:rPr>
          <w:rStyle w:val="a4"/>
        </w:rPr>
        <w:t>ое</w:t>
      </w:r>
      <w:r>
        <w:rPr>
          <w:rStyle w:val="a4"/>
          <w:rFonts w:eastAsia="Calibri"/>
        </w:rPr>
        <w:t xml:space="preserve"> дошкольн</w:t>
      </w:r>
      <w:r>
        <w:rPr>
          <w:rStyle w:val="a4"/>
        </w:rPr>
        <w:t>ое</w:t>
      </w:r>
      <w:r>
        <w:rPr>
          <w:rStyle w:val="a4"/>
          <w:rFonts w:eastAsia="Calibri"/>
        </w:rPr>
        <w:t xml:space="preserve"> образовательн</w:t>
      </w:r>
      <w:r>
        <w:rPr>
          <w:rStyle w:val="a4"/>
        </w:rPr>
        <w:t>ое</w:t>
      </w:r>
      <w:r>
        <w:rPr>
          <w:rStyle w:val="a4"/>
          <w:rFonts w:eastAsia="Calibri"/>
        </w:rPr>
        <w:t xml:space="preserve"> учреждение городского округа Королев Московской области «Детский сад комбинированного вида №49 «Звёздочка»</w:t>
      </w:r>
    </w:p>
    <w:p w:rsidR="0003129F" w:rsidRDefault="0003129F" w:rsidP="00B312E2">
      <w:pPr>
        <w:rPr>
          <w:rStyle w:val="a4"/>
          <w:rFonts w:eastAsia="Calibri"/>
        </w:rPr>
      </w:pPr>
    </w:p>
    <w:p w:rsidR="0003129F" w:rsidRDefault="0003129F" w:rsidP="0003129F">
      <w:pPr>
        <w:jc w:val="center"/>
        <w:rPr>
          <w:rStyle w:val="a4"/>
          <w:rFonts w:eastAsia="Calibri"/>
        </w:rPr>
      </w:pPr>
    </w:p>
    <w:p w:rsidR="0003129F" w:rsidRPr="00977691" w:rsidRDefault="0003129F" w:rsidP="0003129F">
      <w:pPr>
        <w:jc w:val="center"/>
        <w:rPr>
          <w:rFonts w:ascii="Times New Roman" w:hAnsi="Times New Roman"/>
          <w:b/>
          <w:sz w:val="36"/>
          <w:szCs w:val="36"/>
        </w:rPr>
      </w:pPr>
      <w:r w:rsidRPr="00977691">
        <w:rPr>
          <w:rFonts w:ascii="Times New Roman" w:hAnsi="Times New Roman"/>
          <w:b/>
          <w:sz w:val="36"/>
          <w:szCs w:val="36"/>
        </w:rPr>
        <w:t>Г</w:t>
      </w:r>
      <w:r w:rsidR="00697138">
        <w:rPr>
          <w:rFonts w:ascii="Times New Roman" w:hAnsi="Times New Roman"/>
          <w:b/>
          <w:sz w:val="36"/>
          <w:szCs w:val="36"/>
        </w:rPr>
        <w:t>ородское методическое объединение педагогов-психологов</w:t>
      </w:r>
      <w:r w:rsidRPr="00977691">
        <w:rPr>
          <w:rFonts w:ascii="Times New Roman" w:hAnsi="Times New Roman"/>
          <w:b/>
          <w:sz w:val="36"/>
          <w:szCs w:val="36"/>
        </w:rPr>
        <w:t xml:space="preserve"> № 1</w:t>
      </w:r>
    </w:p>
    <w:p w:rsidR="00BB2A65" w:rsidRPr="00BB2A65" w:rsidRDefault="00BB2A65" w:rsidP="00BB2A65">
      <w:pPr>
        <w:jc w:val="center"/>
        <w:rPr>
          <w:rFonts w:ascii="Times New Roman" w:hAnsi="Times New Roman"/>
          <w:b/>
          <w:sz w:val="28"/>
          <w:szCs w:val="28"/>
        </w:rPr>
      </w:pPr>
      <w:r w:rsidRPr="00BB2A65">
        <w:rPr>
          <w:rFonts w:ascii="Times New Roman" w:hAnsi="Times New Roman"/>
          <w:b/>
          <w:sz w:val="28"/>
          <w:szCs w:val="28"/>
        </w:rPr>
        <w:t>Психологическое сопровождение детей с особыми образовательными потребностями в группах компенсирующей и общеразвивающей направленности</w:t>
      </w:r>
    </w:p>
    <w:p w:rsidR="0003129F" w:rsidRDefault="00697138" w:rsidP="0003129F">
      <w:pPr>
        <w:jc w:val="center"/>
        <w:rPr>
          <w:rStyle w:val="a4"/>
        </w:rPr>
      </w:pPr>
      <w:r>
        <w:rPr>
          <w:b/>
          <w:bCs/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0" type="#_x0000_t74" style="position:absolute;left:0;text-align:left;margin-left:86.75pt;margin-top:24.95pt;width:131.8pt;height:124.25pt;z-index:251664384" fillcolor="yellow" strokecolor="black [3213]" strokeweight="2.25pt">
            <v:stroke dashstyle="dash"/>
          </v:shape>
        </w:pict>
      </w:r>
    </w:p>
    <w:p w:rsidR="0003129F" w:rsidRDefault="0003129F" w:rsidP="0003129F">
      <w:pPr>
        <w:jc w:val="center"/>
      </w:pPr>
    </w:p>
    <w:p w:rsidR="0003129F" w:rsidRDefault="0003129F"/>
    <w:p w:rsidR="0003129F" w:rsidRDefault="0003129F"/>
    <w:p w:rsidR="0003129F" w:rsidRDefault="0003129F"/>
    <w:p w:rsidR="0003129F" w:rsidRDefault="0003129F"/>
    <w:p w:rsidR="00697138" w:rsidRDefault="00697138" w:rsidP="00BB2A65"/>
    <w:p w:rsidR="00B312E2" w:rsidRDefault="00B312E2" w:rsidP="00BB2A65"/>
    <w:p w:rsidR="0003129F" w:rsidRDefault="0003129F" w:rsidP="0003129F">
      <w:pPr>
        <w:jc w:val="center"/>
        <w:rPr>
          <w:rFonts w:asciiTheme="majorHAnsi" w:hAnsiTheme="majorHAnsi"/>
          <w:sz w:val="28"/>
          <w:szCs w:val="28"/>
        </w:rPr>
      </w:pPr>
      <w:r w:rsidRPr="0003129F">
        <w:rPr>
          <w:rFonts w:asciiTheme="majorHAnsi" w:hAnsiTheme="majorHAnsi"/>
          <w:sz w:val="28"/>
          <w:szCs w:val="28"/>
        </w:rPr>
        <w:t>6 октября 2021года</w:t>
      </w:r>
    </w:p>
    <w:p w:rsidR="0003129F" w:rsidRPr="0003129F" w:rsidRDefault="0003129F" w:rsidP="005D558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г.о. Королев</w:t>
      </w:r>
    </w:p>
    <w:p w:rsidR="00697138" w:rsidRPr="00980641" w:rsidRDefault="00697138" w:rsidP="00697138">
      <w:pPr>
        <w:spacing w:after="100" w:line="240" w:lineRule="auto"/>
        <w:jc w:val="both"/>
        <w:rPr>
          <w:rFonts w:ascii="Times New Roman" w:hAnsi="Times New Roman"/>
          <w:b/>
          <w:color w:val="333333"/>
        </w:rPr>
      </w:pPr>
      <w:r w:rsidRPr="00980641">
        <w:rPr>
          <w:rFonts w:ascii="Times New Roman" w:hAnsi="Times New Roman"/>
          <w:b/>
          <w:color w:val="000080"/>
          <w:u w:val="single"/>
        </w:rPr>
        <w:lastRenderedPageBreak/>
        <w:t>Аутизм</w:t>
      </w:r>
      <w:r w:rsidRPr="00980641">
        <w:rPr>
          <w:rFonts w:ascii="Times New Roman" w:hAnsi="Times New Roman"/>
          <w:b/>
          <w:color w:val="000080"/>
        </w:rPr>
        <w:t xml:space="preserve"> </w:t>
      </w:r>
      <w:r w:rsidRPr="00980641">
        <w:rPr>
          <w:rFonts w:ascii="Times New Roman" w:hAnsi="Times New Roman"/>
          <w:b/>
          <w:color w:val="333333"/>
        </w:rPr>
        <w:t>– нарушение психического развития, характеризующееся расстройствами речи и моторики, стереотипности деятельности и поведения, приводящими к нарушениям социального взаимодействия.</w:t>
      </w:r>
    </w:p>
    <w:p w:rsidR="00697138" w:rsidRPr="00B03BFE" w:rsidRDefault="00697138" w:rsidP="00697138">
      <w:pPr>
        <w:spacing w:afterLines="50" w:line="240" w:lineRule="auto"/>
        <w:jc w:val="center"/>
        <w:rPr>
          <w:rFonts w:ascii="Times New Roman" w:hAnsi="Times New Roman"/>
          <w:b/>
          <w:i/>
          <w:color w:val="000080"/>
          <w:sz w:val="24"/>
          <w:szCs w:val="24"/>
          <w:u w:val="single"/>
        </w:rPr>
      </w:pPr>
      <w:r w:rsidRPr="00B03BFE">
        <w:rPr>
          <w:rFonts w:ascii="Times New Roman" w:hAnsi="Times New Roman"/>
          <w:b/>
          <w:i/>
          <w:color w:val="000080"/>
          <w:sz w:val="24"/>
          <w:szCs w:val="24"/>
          <w:u w:val="single"/>
        </w:rPr>
        <w:t>В чем причина аутизма?</w:t>
      </w:r>
    </w:p>
    <w:p w:rsidR="00697138" w:rsidRPr="000B5BE1" w:rsidRDefault="00697138" w:rsidP="00697138">
      <w:pPr>
        <w:spacing w:afterLines="50" w:line="240" w:lineRule="auto"/>
        <w:jc w:val="both"/>
        <w:rPr>
          <w:rFonts w:ascii="Times New Roman" w:hAnsi="Times New Roman"/>
        </w:rPr>
      </w:pPr>
      <w:r w:rsidRPr="000B5BE1">
        <w:rPr>
          <w:rFonts w:ascii="Times New Roman" w:hAnsi="Times New Roman"/>
        </w:rPr>
        <w:t>Точная причина аутизма до сих пор выясняется. Однако существующие исследования предполагают, что аутизм вызывается комбинацией генетических факторов и факторов окружающей среды, из-за чего меняется развитие мозга.</w:t>
      </w:r>
    </w:p>
    <w:p w:rsidR="00697138" w:rsidRDefault="00697138" w:rsidP="00697138">
      <w:pPr>
        <w:spacing w:afterLines="50" w:line="240" w:lineRule="auto"/>
        <w:jc w:val="center"/>
        <w:rPr>
          <w:rFonts w:ascii="Times New Roman" w:hAnsi="Times New Roman"/>
          <w:b/>
          <w:i/>
          <w:color w:val="000080"/>
          <w:sz w:val="24"/>
          <w:szCs w:val="24"/>
          <w:u w:val="single"/>
        </w:rPr>
      </w:pPr>
      <w:r w:rsidRPr="00B03BFE">
        <w:rPr>
          <w:rFonts w:ascii="Times New Roman" w:hAnsi="Times New Roman"/>
          <w:b/>
          <w:i/>
          <w:color w:val="000080"/>
          <w:sz w:val="24"/>
          <w:szCs w:val="24"/>
          <w:u w:val="single"/>
        </w:rPr>
        <w:t>Триада нарушений при аутизме</w:t>
      </w:r>
    </w:p>
    <w:p w:rsidR="00697138" w:rsidRPr="00B03BFE" w:rsidRDefault="00697138" w:rsidP="00697138">
      <w:pPr>
        <w:spacing w:afterLines="50" w:line="240" w:lineRule="auto"/>
        <w:jc w:val="center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noProof/>
          <w:color w:val="000080"/>
          <w:sz w:val="24"/>
          <w:szCs w:val="24"/>
        </w:rPr>
        <w:drawing>
          <wp:anchor distT="359664" distB="203835" distL="114300" distR="114300" simplePos="0" relativeHeight="251663360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37465</wp:posOffset>
            </wp:positionV>
            <wp:extent cx="3317875" cy="1872615"/>
            <wp:effectExtent l="0" t="0" r="0" b="0"/>
            <wp:wrapThrough wrapText="bothSides">
              <wp:wrapPolygon edited="0">
                <wp:start x="9549" y="1538"/>
                <wp:lineTo x="8433" y="1758"/>
                <wp:lineTo x="5705" y="4175"/>
                <wp:lineTo x="5705" y="5054"/>
                <wp:lineTo x="5209" y="6812"/>
                <wp:lineTo x="4961" y="8130"/>
                <wp:lineTo x="2356" y="12085"/>
                <wp:lineTo x="1860" y="14283"/>
                <wp:lineTo x="1736" y="16041"/>
                <wp:lineTo x="3100" y="19117"/>
                <wp:lineTo x="3224" y="20216"/>
                <wp:lineTo x="7441" y="21314"/>
                <wp:lineTo x="12030" y="21314"/>
                <wp:lineTo x="14262" y="21314"/>
                <wp:lineTo x="14882" y="21314"/>
                <wp:lineTo x="17487" y="19556"/>
                <wp:lineTo x="17611" y="19117"/>
                <wp:lineTo x="18727" y="15821"/>
                <wp:lineTo x="18851" y="15601"/>
                <wp:lineTo x="18603" y="14063"/>
                <wp:lineTo x="18107" y="12085"/>
                <wp:lineTo x="16371" y="8570"/>
                <wp:lineTo x="15998" y="6812"/>
                <wp:lineTo x="15502" y="4395"/>
                <wp:lineTo x="12774" y="1758"/>
                <wp:lineTo x="11782" y="1538"/>
                <wp:lineTo x="9549" y="1538"/>
              </wp:wrapPolygon>
            </wp:wrapThrough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697138" w:rsidRPr="000B5BE1" w:rsidRDefault="00697138" w:rsidP="00697138">
      <w:pPr>
        <w:spacing w:afterLines="50" w:line="240" w:lineRule="auto"/>
        <w:jc w:val="both"/>
        <w:rPr>
          <w:rFonts w:ascii="Times New Roman" w:hAnsi="Times New Roman"/>
        </w:rPr>
      </w:pPr>
    </w:p>
    <w:p w:rsidR="00697138" w:rsidRPr="000B5BE1" w:rsidRDefault="00697138" w:rsidP="00697138">
      <w:pPr>
        <w:spacing w:afterLines="50" w:line="240" w:lineRule="auto"/>
        <w:jc w:val="both"/>
        <w:rPr>
          <w:rFonts w:ascii="Times New Roman" w:hAnsi="Times New Roman"/>
        </w:rPr>
      </w:pPr>
    </w:p>
    <w:p w:rsidR="00697138" w:rsidRPr="000B5BE1" w:rsidRDefault="00697138" w:rsidP="00697138">
      <w:pPr>
        <w:spacing w:afterLines="50" w:line="240" w:lineRule="auto"/>
        <w:jc w:val="both"/>
        <w:rPr>
          <w:rFonts w:ascii="Times New Roman" w:hAnsi="Times New Roman"/>
        </w:rPr>
      </w:pPr>
    </w:p>
    <w:p w:rsidR="00697138" w:rsidRPr="000B5BE1" w:rsidRDefault="00697138" w:rsidP="00697138">
      <w:pPr>
        <w:spacing w:afterLines="50" w:line="240" w:lineRule="auto"/>
        <w:jc w:val="both"/>
        <w:rPr>
          <w:rFonts w:ascii="Times New Roman" w:hAnsi="Times New Roman"/>
        </w:rPr>
      </w:pPr>
    </w:p>
    <w:p w:rsidR="00697138" w:rsidRDefault="00697138" w:rsidP="00697138">
      <w:pPr>
        <w:spacing w:afterLines="50" w:line="240" w:lineRule="auto"/>
        <w:rPr>
          <w:rFonts w:ascii="Times New Roman" w:hAnsi="Times New Roman"/>
          <w:b/>
          <w:i/>
          <w:u w:val="single"/>
        </w:rPr>
      </w:pPr>
    </w:p>
    <w:p w:rsidR="00697138" w:rsidRDefault="00697138" w:rsidP="00697138">
      <w:pPr>
        <w:spacing w:afterLines="50" w:line="240" w:lineRule="auto"/>
        <w:jc w:val="center"/>
        <w:rPr>
          <w:rFonts w:ascii="Times New Roman" w:hAnsi="Times New Roman"/>
          <w:b/>
          <w:i/>
          <w:color w:val="000080"/>
          <w:sz w:val="24"/>
          <w:szCs w:val="24"/>
          <w:u w:val="single"/>
        </w:rPr>
      </w:pPr>
    </w:p>
    <w:p w:rsidR="00697138" w:rsidRDefault="00697138" w:rsidP="00697138">
      <w:pPr>
        <w:spacing w:afterLines="50" w:line="240" w:lineRule="auto"/>
        <w:jc w:val="center"/>
        <w:rPr>
          <w:rFonts w:ascii="Times New Roman" w:hAnsi="Times New Roman"/>
          <w:b/>
          <w:i/>
          <w:color w:val="000080"/>
          <w:sz w:val="24"/>
          <w:szCs w:val="24"/>
          <w:u w:val="single"/>
        </w:rPr>
      </w:pPr>
    </w:p>
    <w:p w:rsidR="00697138" w:rsidRPr="00B03BFE" w:rsidRDefault="00697138" w:rsidP="00697138">
      <w:pPr>
        <w:spacing w:afterLines="50" w:line="240" w:lineRule="auto"/>
        <w:jc w:val="center"/>
        <w:rPr>
          <w:rFonts w:ascii="Times New Roman" w:hAnsi="Times New Roman"/>
          <w:b/>
          <w:i/>
          <w:color w:val="000080"/>
          <w:sz w:val="24"/>
          <w:szCs w:val="24"/>
          <w:u w:val="single"/>
        </w:rPr>
      </w:pPr>
      <w:r w:rsidRPr="00B03BFE">
        <w:rPr>
          <w:rFonts w:ascii="Times New Roman" w:hAnsi="Times New Roman"/>
          <w:b/>
          <w:i/>
          <w:color w:val="000080"/>
          <w:sz w:val="24"/>
          <w:szCs w:val="24"/>
          <w:u w:val="single"/>
        </w:rPr>
        <w:t>Трудности с социальной коммуникацией</w:t>
      </w:r>
    </w:p>
    <w:p w:rsidR="00697138" w:rsidRPr="000B5BE1" w:rsidRDefault="00697138" w:rsidP="00697138">
      <w:pPr>
        <w:spacing w:afterLines="50" w:line="240" w:lineRule="auto"/>
        <w:jc w:val="both"/>
        <w:rPr>
          <w:rFonts w:ascii="Times New Roman" w:hAnsi="Times New Roman"/>
        </w:rPr>
      </w:pPr>
      <w:r w:rsidRPr="000B5BE1">
        <w:rPr>
          <w:rFonts w:ascii="Times New Roman" w:hAnsi="Times New Roman"/>
        </w:rPr>
        <w:t xml:space="preserve">Для людей с расстройствами аутистического спектра мимика и прочий «язык тела» — это такой же чужой язык, как если бы все вокруг говорили </w:t>
      </w:r>
      <w:proofErr w:type="spellStart"/>
      <w:r w:rsidRPr="000B5BE1">
        <w:rPr>
          <w:rFonts w:ascii="Times New Roman" w:hAnsi="Times New Roman"/>
        </w:rPr>
        <w:t>по-древнегречески</w:t>
      </w:r>
      <w:proofErr w:type="spellEnd"/>
      <w:r w:rsidRPr="000B5BE1">
        <w:rPr>
          <w:rFonts w:ascii="Times New Roman" w:hAnsi="Times New Roman"/>
        </w:rPr>
        <w:t>.</w:t>
      </w:r>
    </w:p>
    <w:p w:rsidR="00697138" w:rsidRPr="000B5BE1" w:rsidRDefault="00697138" w:rsidP="00697138">
      <w:pPr>
        <w:spacing w:afterLines="50" w:line="240" w:lineRule="auto"/>
        <w:jc w:val="both"/>
        <w:rPr>
          <w:rFonts w:ascii="Times New Roman" w:hAnsi="Times New Roman"/>
        </w:rPr>
      </w:pPr>
      <w:r w:rsidRPr="000B5BE1">
        <w:rPr>
          <w:rFonts w:ascii="Times New Roman" w:hAnsi="Times New Roman"/>
        </w:rPr>
        <w:t xml:space="preserve">Люди с аутизмом испытывают </w:t>
      </w:r>
      <w:proofErr w:type="gramStart"/>
      <w:r w:rsidRPr="000B5BE1">
        <w:rPr>
          <w:rFonts w:ascii="Times New Roman" w:hAnsi="Times New Roman"/>
        </w:rPr>
        <w:t>трудности</w:t>
      </w:r>
      <w:proofErr w:type="gramEnd"/>
      <w:r w:rsidRPr="000B5BE1">
        <w:rPr>
          <w:rFonts w:ascii="Times New Roman" w:hAnsi="Times New Roman"/>
        </w:rPr>
        <w:t xml:space="preserve"> как с вербальным, так и с невербальным языком. Многие из них понимают язык буквально, с их точки зрения – люди всегда говорят ровно то, что имеют в виду. </w:t>
      </w:r>
    </w:p>
    <w:p w:rsidR="00697138" w:rsidRPr="00FC6B90" w:rsidRDefault="00697138" w:rsidP="00697138">
      <w:pPr>
        <w:spacing w:afterLines="50" w:line="240" w:lineRule="auto"/>
        <w:jc w:val="center"/>
        <w:rPr>
          <w:rFonts w:ascii="Times New Roman" w:hAnsi="Times New Roman"/>
          <w:i/>
        </w:rPr>
      </w:pPr>
      <w:r w:rsidRPr="00FC6B90">
        <w:rPr>
          <w:rFonts w:ascii="Times New Roman" w:hAnsi="Times New Roman"/>
          <w:i/>
        </w:rPr>
        <w:t>Людям с аутизмом проще общаться, если другие люди говорят четко, последовательно и оставляют паузы, которые позволяют человеку с аутизмом понять, что именно ему только что сказали.</w:t>
      </w:r>
    </w:p>
    <w:p w:rsidR="001669B3" w:rsidRDefault="001669B3" w:rsidP="001669B3">
      <w:pPr>
        <w:jc w:val="both"/>
      </w:pPr>
    </w:p>
    <w:p w:rsidR="00BB2A65" w:rsidRPr="00B312E2" w:rsidRDefault="00723B38" w:rsidP="00B312E2">
      <w:pPr>
        <w:jc w:val="center"/>
        <w:rPr>
          <w:b/>
          <w:i/>
          <w:sz w:val="32"/>
          <w:szCs w:val="32"/>
        </w:rPr>
      </w:pPr>
      <w:r w:rsidRPr="00B312E2">
        <w:rPr>
          <w:b/>
          <w:i/>
          <w:sz w:val="32"/>
          <w:szCs w:val="32"/>
        </w:rPr>
        <w:lastRenderedPageBreak/>
        <w:t>РЕГЛАМЕНТ</w:t>
      </w:r>
      <w:r w:rsidR="00BB2A65" w:rsidRPr="00B312E2">
        <w:rPr>
          <w:b/>
          <w:i/>
          <w:sz w:val="32"/>
          <w:szCs w:val="32"/>
        </w:rPr>
        <w:t>:</w:t>
      </w:r>
    </w:p>
    <w:p w:rsidR="0003129F" w:rsidRDefault="00723B38" w:rsidP="001669B3">
      <w:pPr>
        <w:jc w:val="both"/>
        <w:rPr>
          <w:rFonts w:asciiTheme="majorHAnsi" w:hAnsiTheme="majorHAnsi"/>
          <w:sz w:val="28"/>
          <w:szCs w:val="28"/>
        </w:rPr>
      </w:pPr>
      <w:r w:rsidRPr="00697138">
        <w:rPr>
          <w:rFonts w:asciiTheme="majorHAnsi" w:hAnsiTheme="majorHAnsi"/>
          <w:b/>
          <w:sz w:val="28"/>
          <w:szCs w:val="28"/>
          <w:u w:val="single"/>
        </w:rPr>
        <w:t>9.00 – 9.30</w:t>
      </w:r>
      <w:r w:rsidRPr="00723B38">
        <w:rPr>
          <w:rFonts w:asciiTheme="majorHAnsi" w:hAnsiTheme="majorHAnsi"/>
          <w:sz w:val="28"/>
          <w:szCs w:val="28"/>
        </w:rPr>
        <w:t xml:space="preserve"> – Регистрация </w:t>
      </w:r>
    </w:p>
    <w:p w:rsidR="001669B3" w:rsidRPr="00697138" w:rsidRDefault="001669B3" w:rsidP="001669B3">
      <w:pPr>
        <w:jc w:val="both"/>
        <w:rPr>
          <w:rFonts w:asciiTheme="majorHAnsi" w:hAnsiTheme="majorHAnsi"/>
          <w:sz w:val="6"/>
          <w:szCs w:val="6"/>
          <w:u w:val="single"/>
        </w:rPr>
      </w:pPr>
    </w:p>
    <w:p w:rsidR="00723B38" w:rsidRPr="00697138" w:rsidRDefault="00723B38" w:rsidP="001669B3">
      <w:pPr>
        <w:jc w:val="both"/>
        <w:rPr>
          <w:rFonts w:asciiTheme="majorHAnsi" w:hAnsiTheme="majorHAnsi"/>
          <w:b/>
          <w:i/>
          <w:sz w:val="28"/>
          <w:szCs w:val="28"/>
        </w:rPr>
      </w:pPr>
      <w:r w:rsidRPr="00697138">
        <w:rPr>
          <w:rFonts w:asciiTheme="majorHAnsi" w:hAnsiTheme="majorHAnsi"/>
          <w:b/>
          <w:sz w:val="28"/>
          <w:szCs w:val="28"/>
          <w:u w:val="single"/>
        </w:rPr>
        <w:t>9.30 – 10.10</w:t>
      </w:r>
      <w:r>
        <w:rPr>
          <w:rFonts w:asciiTheme="majorHAnsi" w:hAnsiTheme="majorHAnsi"/>
          <w:sz w:val="28"/>
          <w:szCs w:val="28"/>
        </w:rPr>
        <w:t xml:space="preserve"> – </w:t>
      </w:r>
      <w:r w:rsidR="001669B3">
        <w:rPr>
          <w:rFonts w:asciiTheme="majorHAnsi" w:hAnsiTheme="majorHAnsi"/>
          <w:sz w:val="28"/>
          <w:szCs w:val="28"/>
        </w:rPr>
        <w:t>Из опыта работы</w:t>
      </w:r>
      <w:r w:rsidR="00697138">
        <w:rPr>
          <w:rFonts w:asciiTheme="majorHAnsi" w:hAnsiTheme="majorHAnsi"/>
          <w:sz w:val="28"/>
          <w:szCs w:val="28"/>
        </w:rPr>
        <w:t xml:space="preserve"> </w:t>
      </w:r>
      <w:r w:rsidR="00697138" w:rsidRPr="00BB2A65">
        <w:rPr>
          <w:rFonts w:asciiTheme="majorHAnsi" w:hAnsiTheme="majorHAnsi"/>
          <w:b/>
          <w:i/>
          <w:sz w:val="28"/>
          <w:szCs w:val="28"/>
        </w:rPr>
        <w:t>Ольг</w:t>
      </w:r>
      <w:r w:rsidR="00697138">
        <w:rPr>
          <w:rFonts w:asciiTheme="majorHAnsi" w:hAnsiTheme="majorHAnsi"/>
          <w:b/>
          <w:i/>
          <w:sz w:val="28"/>
          <w:szCs w:val="28"/>
        </w:rPr>
        <w:t>и</w:t>
      </w:r>
      <w:r w:rsidR="00697138" w:rsidRPr="00BB2A65">
        <w:rPr>
          <w:rFonts w:asciiTheme="majorHAnsi" w:hAnsiTheme="majorHAnsi"/>
          <w:b/>
          <w:i/>
          <w:sz w:val="28"/>
          <w:szCs w:val="28"/>
        </w:rPr>
        <w:t xml:space="preserve"> Анатольевн</w:t>
      </w:r>
      <w:r w:rsidR="00697138">
        <w:rPr>
          <w:rFonts w:asciiTheme="majorHAnsi" w:hAnsiTheme="majorHAnsi"/>
          <w:b/>
          <w:i/>
          <w:sz w:val="28"/>
          <w:szCs w:val="28"/>
        </w:rPr>
        <w:t>ы</w:t>
      </w:r>
      <w:r w:rsidR="00697138" w:rsidRPr="00BB2A65">
        <w:rPr>
          <w:rFonts w:asciiTheme="majorHAnsi" w:hAnsiTheme="majorHAnsi"/>
          <w:b/>
          <w:i/>
          <w:sz w:val="28"/>
          <w:szCs w:val="28"/>
        </w:rPr>
        <w:t xml:space="preserve"> Сорокин</w:t>
      </w:r>
      <w:r w:rsidR="00697138">
        <w:rPr>
          <w:rFonts w:asciiTheme="majorHAnsi" w:hAnsiTheme="majorHAnsi"/>
          <w:b/>
          <w:i/>
          <w:sz w:val="28"/>
          <w:szCs w:val="28"/>
        </w:rPr>
        <w:t xml:space="preserve">ой, </w:t>
      </w:r>
      <w:r w:rsidR="00697138" w:rsidRPr="00723B38">
        <w:rPr>
          <w:rFonts w:asciiTheme="majorHAnsi" w:hAnsiTheme="majorHAnsi"/>
          <w:b/>
          <w:i/>
          <w:sz w:val="28"/>
          <w:szCs w:val="28"/>
        </w:rPr>
        <w:t>Екатерин</w:t>
      </w:r>
      <w:r w:rsidR="00697138">
        <w:rPr>
          <w:rFonts w:asciiTheme="majorHAnsi" w:hAnsiTheme="majorHAnsi"/>
          <w:b/>
          <w:i/>
          <w:sz w:val="28"/>
          <w:szCs w:val="28"/>
        </w:rPr>
        <w:t>ы</w:t>
      </w:r>
      <w:r w:rsidR="00697138" w:rsidRPr="00723B38">
        <w:rPr>
          <w:rFonts w:asciiTheme="majorHAnsi" w:hAnsiTheme="majorHAnsi"/>
          <w:b/>
          <w:i/>
          <w:sz w:val="28"/>
          <w:szCs w:val="28"/>
        </w:rPr>
        <w:t xml:space="preserve"> Викторовн</w:t>
      </w:r>
      <w:r w:rsidR="00697138">
        <w:rPr>
          <w:rFonts w:asciiTheme="majorHAnsi" w:hAnsiTheme="majorHAnsi"/>
          <w:b/>
          <w:i/>
          <w:sz w:val="28"/>
          <w:szCs w:val="28"/>
        </w:rPr>
        <w:t xml:space="preserve">ы Шабалиной, </w:t>
      </w:r>
      <w:r w:rsidR="00697138" w:rsidRPr="00723B38">
        <w:rPr>
          <w:rFonts w:asciiTheme="majorHAnsi" w:hAnsiTheme="majorHAnsi"/>
          <w:i/>
          <w:sz w:val="28"/>
          <w:szCs w:val="28"/>
        </w:rPr>
        <w:t>педагог</w:t>
      </w:r>
      <w:r w:rsidR="00B312E2">
        <w:rPr>
          <w:rFonts w:asciiTheme="majorHAnsi" w:hAnsiTheme="majorHAnsi"/>
          <w:i/>
          <w:sz w:val="28"/>
          <w:szCs w:val="28"/>
        </w:rPr>
        <w:t>ов</w:t>
      </w:r>
      <w:r w:rsidR="00697138" w:rsidRPr="00723B38">
        <w:rPr>
          <w:rFonts w:asciiTheme="majorHAnsi" w:hAnsiTheme="majorHAnsi"/>
          <w:i/>
          <w:sz w:val="28"/>
          <w:szCs w:val="28"/>
        </w:rPr>
        <w:t>-психолог</w:t>
      </w:r>
      <w:r w:rsidR="00B312E2">
        <w:rPr>
          <w:rFonts w:asciiTheme="majorHAnsi" w:hAnsiTheme="majorHAnsi"/>
          <w:i/>
          <w:sz w:val="28"/>
          <w:szCs w:val="28"/>
        </w:rPr>
        <w:t>ов</w:t>
      </w:r>
      <w:r w:rsidR="00697138" w:rsidRPr="00723B38">
        <w:rPr>
          <w:rFonts w:asciiTheme="majorHAnsi" w:hAnsiTheme="majorHAnsi"/>
          <w:i/>
          <w:sz w:val="28"/>
          <w:szCs w:val="28"/>
        </w:rPr>
        <w:t xml:space="preserve"> МБДОУ «Детский сад № 49»</w:t>
      </w:r>
      <w:r w:rsidR="00697138">
        <w:rPr>
          <w:rFonts w:asciiTheme="majorHAnsi" w:hAnsiTheme="majorHAnsi"/>
          <w:b/>
          <w:i/>
          <w:sz w:val="28"/>
          <w:szCs w:val="28"/>
        </w:rPr>
        <w:t xml:space="preserve"> (</w:t>
      </w:r>
      <w:r w:rsidR="001669B3" w:rsidRPr="001669B3">
        <w:rPr>
          <w:rFonts w:asciiTheme="majorHAnsi" w:hAnsiTheme="majorHAnsi"/>
          <w:bCs/>
          <w:i/>
          <w:sz w:val="28"/>
          <w:szCs w:val="28"/>
        </w:rPr>
        <w:t xml:space="preserve">Особые образовательные условия детей с РАС </w:t>
      </w:r>
      <w:r w:rsidR="001669B3">
        <w:rPr>
          <w:rFonts w:asciiTheme="majorHAnsi" w:hAnsiTheme="majorHAnsi"/>
          <w:bCs/>
          <w:i/>
          <w:sz w:val="28"/>
          <w:szCs w:val="28"/>
        </w:rPr>
        <w:t>–</w:t>
      </w:r>
      <w:r w:rsidR="001669B3" w:rsidRPr="001669B3">
        <w:rPr>
          <w:rFonts w:asciiTheme="majorHAnsi" w:hAnsiTheme="majorHAnsi"/>
          <w:bCs/>
          <w:i/>
          <w:sz w:val="28"/>
          <w:szCs w:val="28"/>
        </w:rPr>
        <w:t xml:space="preserve"> оборудование</w:t>
      </w:r>
      <w:r w:rsidR="00977691">
        <w:rPr>
          <w:rFonts w:asciiTheme="majorHAnsi" w:hAnsiTheme="majorHAnsi"/>
          <w:bCs/>
          <w:i/>
          <w:sz w:val="28"/>
          <w:szCs w:val="28"/>
        </w:rPr>
        <w:t>, пособия и игры для детей с РАС</w:t>
      </w:r>
      <w:r w:rsidR="00697138">
        <w:rPr>
          <w:rFonts w:asciiTheme="majorHAnsi" w:hAnsiTheme="majorHAnsi"/>
          <w:bCs/>
          <w:i/>
          <w:sz w:val="28"/>
          <w:szCs w:val="28"/>
        </w:rPr>
        <w:t>).</w:t>
      </w:r>
    </w:p>
    <w:p w:rsidR="001669B3" w:rsidRPr="00697138" w:rsidRDefault="001669B3" w:rsidP="001669B3">
      <w:pPr>
        <w:jc w:val="both"/>
        <w:rPr>
          <w:rFonts w:asciiTheme="majorHAnsi" w:hAnsiTheme="majorHAnsi"/>
          <w:i/>
          <w:sz w:val="6"/>
          <w:szCs w:val="6"/>
          <w:u w:val="single"/>
        </w:rPr>
      </w:pPr>
    </w:p>
    <w:p w:rsidR="00723B38" w:rsidRPr="00723B38" w:rsidRDefault="00723B38" w:rsidP="001669B3">
      <w:pPr>
        <w:jc w:val="both"/>
        <w:rPr>
          <w:rFonts w:asciiTheme="majorHAnsi" w:hAnsiTheme="majorHAnsi"/>
          <w:sz w:val="28"/>
          <w:szCs w:val="28"/>
        </w:rPr>
      </w:pPr>
      <w:r w:rsidRPr="00697138">
        <w:rPr>
          <w:rFonts w:asciiTheme="majorHAnsi" w:hAnsiTheme="majorHAnsi"/>
          <w:b/>
          <w:sz w:val="28"/>
          <w:szCs w:val="28"/>
          <w:u w:val="single"/>
        </w:rPr>
        <w:t>10.10 – 10.30</w:t>
      </w:r>
      <w:r w:rsidRPr="00723B38">
        <w:rPr>
          <w:rFonts w:asciiTheme="majorHAnsi" w:hAnsiTheme="majorHAnsi"/>
          <w:sz w:val="28"/>
          <w:szCs w:val="28"/>
        </w:rPr>
        <w:t xml:space="preserve"> – </w:t>
      </w:r>
      <w:r w:rsidRPr="00723B38">
        <w:rPr>
          <w:rFonts w:ascii="Cambria" w:hAnsi="Cambria"/>
          <w:sz w:val="28"/>
          <w:szCs w:val="28"/>
        </w:rPr>
        <w:t>Методы коррекционно-развивающей работы с детьми с расстрой</w:t>
      </w:r>
      <w:r w:rsidR="003A5A37">
        <w:rPr>
          <w:rFonts w:ascii="Cambria" w:hAnsi="Cambria"/>
          <w:sz w:val="28"/>
          <w:szCs w:val="28"/>
        </w:rPr>
        <w:t>ствами аутистического спектра.</w:t>
      </w:r>
    </w:p>
    <w:p w:rsidR="00723B38" w:rsidRPr="00723B38" w:rsidRDefault="00723B38" w:rsidP="001669B3">
      <w:pPr>
        <w:jc w:val="both"/>
        <w:rPr>
          <w:rFonts w:asciiTheme="majorHAnsi" w:hAnsiTheme="majorHAnsi"/>
          <w:b/>
          <w:i/>
          <w:sz w:val="28"/>
          <w:szCs w:val="28"/>
        </w:rPr>
      </w:pPr>
      <w:r w:rsidRPr="00BB2A65">
        <w:rPr>
          <w:rFonts w:asciiTheme="majorHAnsi" w:hAnsiTheme="majorHAnsi"/>
          <w:b/>
          <w:i/>
          <w:sz w:val="28"/>
          <w:szCs w:val="28"/>
        </w:rPr>
        <w:t>Ольга Анатольевна Сорокина</w:t>
      </w:r>
      <w:r>
        <w:rPr>
          <w:rFonts w:asciiTheme="majorHAnsi" w:hAnsiTheme="majorHAnsi"/>
          <w:b/>
          <w:i/>
          <w:sz w:val="28"/>
          <w:szCs w:val="28"/>
        </w:rPr>
        <w:t xml:space="preserve">, </w:t>
      </w:r>
      <w:r w:rsidRPr="00723B38">
        <w:rPr>
          <w:rFonts w:asciiTheme="majorHAnsi" w:hAnsiTheme="majorHAnsi"/>
          <w:b/>
          <w:i/>
          <w:sz w:val="28"/>
          <w:szCs w:val="28"/>
        </w:rPr>
        <w:t>Екатерина Викторовна Шабалина</w:t>
      </w:r>
      <w:r>
        <w:rPr>
          <w:rFonts w:asciiTheme="majorHAnsi" w:hAnsiTheme="majorHAnsi"/>
          <w:b/>
          <w:i/>
          <w:sz w:val="28"/>
          <w:szCs w:val="28"/>
        </w:rPr>
        <w:t xml:space="preserve">, </w:t>
      </w:r>
      <w:r w:rsidRPr="00723B38">
        <w:rPr>
          <w:rFonts w:asciiTheme="majorHAnsi" w:hAnsiTheme="majorHAnsi"/>
          <w:i/>
          <w:sz w:val="28"/>
          <w:szCs w:val="28"/>
        </w:rPr>
        <w:t>педагоги-психологи МБДОУ «Детский сад № 49»</w:t>
      </w:r>
    </w:p>
    <w:p w:rsidR="00723B38" w:rsidRPr="00697138" w:rsidRDefault="00723B38" w:rsidP="001669B3">
      <w:pPr>
        <w:jc w:val="both"/>
        <w:rPr>
          <w:rFonts w:asciiTheme="majorHAnsi" w:hAnsiTheme="majorHAnsi"/>
          <w:sz w:val="6"/>
          <w:szCs w:val="6"/>
          <w:u w:val="single"/>
        </w:rPr>
      </w:pPr>
    </w:p>
    <w:p w:rsidR="00723B38" w:rsidRDefault="00723B38" w:rsidP="001669B3">
      <w:pPr>
        <w:jc w:val="both"/>
        <w:rPr>
          <w:rFonts w:asciiTheme="majorHAnsi" w:hAnsiTheme="majorHAnsi"/>
          <w:sz w:val="28"/>
          <w:szCs w:val="28"/>
        </w:rPr>
      </w:pPr>
      <w:r w:rsidRPr="00697138">
        <w:rPr>
          <w:rFonts w:asciiTheme="majorHAnsi" w:hAnsiTheme="majorHAnsi"/>
          <w:b/>
          <w:sz w:val="28"/>
          <w:szCs w:val="28"/>
          <w:u w:val="single"/>
        </w:rPr>
        <w:t>10.30 – 11.</w:t>
      </w:r>
      <w:r w:rsidR="00697138">
        <w:rPr>
          <w:rFonts w:asciiTheme="majorHAnsi" w:hAnsiTheme="majorHAnsi"/>
          <w:b/>
          <w:sz w:val="28"/>
          <w:szCs w:val="28"/>
          <w:u w:val="single"/>
        </w:rPr>
        <w:t>1</w:t>
      </w:r>
      <w:r w:rsidRPr="00697138">
        <w:rPr>
          <w:rFonts w:asciiTheme="majorHAnsi" w:hAnsiTheme="majorHAnsi"/>
          <w:b/>
          <w:sz w:val="28"/>
          <w:szCs w:val="28"/>
          <w:u w:val="single"/>
        </w:rPr>
        <w:t>0</w:t>
      </w:r>
      <w:r w:rsidRPr="00723B38">
        <w:rPr>
          <w:rFonts w:asciiTheme="majorHAnsi" w:hAnsiTheme="majorHAnsi"/>
          <w:sz w:val="28"/>
          <w:szCs w:val="28"/>
        </w:rPr>
        <w:t xml:space="preserve"> - </w:t>
      </w:r>
      <w:r w:rsidRPr="00723B38">
        <w:rPr>
          <w:rFonts w:ascii="Cambria" w:hAnsi="Cambria"/>
          <w:sz w:val="28"/>
          <w:szCs w:val="28"/>
        </w:rPr>
        <w:t>Эффективные приемы когнитивного развития детей с ООП</w:t>
      </w:r>
      <w:r w:rsidRPr="00723B38">
        <w:rPr>
          <w:rFonts w:asciiTheme="majorHAnsi" w:hAnsiTheme="majorHAnsi"/>
          <w:sz w:val="28"/>
          <w:szCs w:val="28"/>
        </w:rPr>
        <w:t xml:space="preserve"> (особыми образовательными потребностями</w:t>
      </w:r>
      <w:r w:rsidR="00B312E2"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>.</w:t>
      </w:r>
    </w:p>
    <w:p w:rsidR="001669B3" w:rsidRPr="00723B38" w:rsidRDefault="00723B38" w:rsidP="001669B3">
      <w:pPr>
        <w:jc w:val="both"/>
        <w:rPr>
          <w:rFonts w:asciiTheme="majorHAnsi" w:hAnsiTheme="majorHAnsi"/>
          <w:i/>
          <w:sz w:val="28"/>
          <w:szCs w:val="28"/>
        </w:rPr>
      </w:pPr>
      <w:r w:rsidRPr="00723B38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BB2A65">
        <w:rPr>
          <w:rFonts w:asciiTheme="majorHAnsi" w:hAnsiTheme="majorHAnsi"/>
          <w:b/>
          <w:i/>
          <w:sz w:val="28"/>
          <w:szCs w:val="28"/>
        </w:rPr>
        <w:t>Дарья Александровна Проценко</w:t>
      </w:r>
      <w:r>
        <w:rPr>
          <w:rFonts w:asciiTheme="majorHAnsi" w:hAnsiTheme="majorHAnsi"/>
          <w:b/>
          <w:i/>
          <w:sz w:val="28"/>
          <w:szCs w:val="28"/>
        </w:rPr>
        <w:t xml:space="preserve">, </w:t>
      </w:r>
      <w:r w:rsidRPr="00723B38">
        <w:rPr>
          <w:rFonts w:asciiTheme="majorHAnsi" w:hAnsiTheme="majorHAnsi"/>
          <w:i/>
          <w:sz w:val="28"/>
          <w:szCs w:val="28"/>
        </w:rPr>
        <w:t>педагог-психолог МБДОУ «Детский сад № 31»</w:t>
      </w:r>
    </w:p>
    <w:p w:rsidR="00BB2A65" w:rsidRPr="00BB2A65" w:rsidRDefault="00723B38" w:rsidP="00723B38">
      <w:pPr>
        <w:jc w:val="both"/>
        <w:rPr>
          <w:rFonts w:ascii="Cambria" w:hAnsi="Cambria"/>
          <w:b/>
          <w:i/>
          <w:sz w:val="28"/>
          <w:szCs w:val="28"/>
        </w:rPr>
      </w:pPr>
      <w:r w:rsidRPr="00697138">
        <w:rPr>
          <w:rFonts w:asciiTheme="majorHAnsi" w:hAnsiTheme="majorHAnsi"/>
          <w:b/>
          <w:i/>
          <w:sz w:val="28"/>
          <w:szCs w:val="28"/>
          <w:u w:val="single"/>
        </w:rPr>
        <w:t>11.</w:t>
      </w:r>
      <w:r w:rsidR="00697138">
        <w:rPr>
          <w:rFonts w:asciiTheme="majorHAnsi" w:hAnsiTheme="majorHAnsi"/>
          <w:b/>
          <w:i/>
          <w:sz w:val="28"/>
          <w:szCs w:val="28"/>
          <w:u w:val="single"/>
        </w:rPr>
        <w:t>1</w:t>
      </w:r>
      <w:r w:rsidRPr="00697138">
        <w:rPr>
          <w:rFonts w:asciiTheme="majorHAnsi" w:hAnsiTheme="majorHAnsi"/>
          <w:b/>
          <w:i/>
          <w:sz w:val="28"/>
          <w:szCs w:val="28"/>
          <w:u w:val="single"/>
        </w:rPr>
        <w:t>0 – 11.</w:t>
      </w:r>
      <w:r w:rsidR="00697138">
        <w:rPr>
          <w:rFonts w:asciiTheme="majorHAnsi" w:hAnsiTheme="majorHAnsi"/>
          <w:b/>
          <w:i/>
          <w:sz w:val="28"/>
          <w:szCs w:val="28"/>
          <w:u w:val="single"/>
        </w:rPr>
        <w:t>2</w:t>
      </w:r>
      <w:r w:rsidRPr="00697138">
        <w:rPr>
          <w:rFonts w:asciiTheme="majorHAnsi" w:hAnsiTheme="majorHAnsi"/>
          <w:b/>
          <w:i/>
          <w:sz w:val="28"/>
          <w:szCs w:val="28"/>
          <w:u w:val="single"/>
        </w:rPr>
        <w:t>0</w:t>
      </w:r>
      <w:r>
        <w:rPr>
          <w:rFonts w:asciiTheme="majorHAnsi" w:hAnsiTheme="majorHAnsi"/>
          <w:b/>
          <w:i/>
          <w:sz w:val="28"/>
          <w:szCs w:val="28"/>
        </w:rPr>
        <w:t xml:space="preserve"> – Подведение итогов</w:t>
      </w:r>
    </w:p>
    <w:sectPr w:rsidR="00BB2A65" w:rsidRPr="00BB2A65" w:rsidSect="00697138">
      <w:pgSz w:w="8419" w:h="11906" w:orient="landscape" w:code="9"/>
      <w:pgMar w:top="992" w:right="1134" w:bottom="567" w:left="1134" w:header="709" w:footer="709" w:gutter="0"/>
      <w:pgBorders w:offsetFrom="page">
        <w:top w:val="twistedLines1" w:sz="18" w:space="24" w:color="95B3D7" w:themeColor="accent1" w:themeTint="99"/>
        <w:left w:val="twistedLines1" w:sz="18" w:space="24" w:color="95B3D7" w:themeColor="accent1" w:themeTint="99"/>
        <w:bottom w:val="twistedLines1" w:sz="18" w:space="24" w:color="95B3D7" w:themeColor="accent1" w:themeTint="99"/>
        <w:right w:val="twistedLines1" w:sz="18" w:space="24" w:color="95B3D7" w:themeColor="accent1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49F3"/>
    <w:multiLevelType w:val="hybridMultilevel"/>
    <w:tmpl w:val="60A4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A2386"/>
    <w:multiLevelType w:val="hybridMultilevel"/>
    <w:tmpl w:val="F66AE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printTwoOnOne/>
  <w:compat/>
  <w:rsids>
    <w:rsidRoot w:val="0003129F"/>
    <w:rsid w:val="0003129F"/>
    <w:rsid w:val="001516F3"/>
    <w:rsid w:val="001669B3"/>
    <w:rsid w:val="001E2B82"/>
    <w:rsid w:val="003A5A37"/>
    <w:rsid w:val="005D5587"/>
    <w:rsid w:val="00697138"/>
    <w:rsid w:val="00723B38"/>
    <w:rsid w:val="00977691"/>
    <w:rsid w:val="00B312E2"/>
    <w:rsid w:val="00BB2A65"/>
    <w:rsid w:val="00CF6FD7"/>
    <w:rsid w:val="00D1090D"/>
    <w:rsid w:val="00F7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3129F"/>
    <w:rPr>
      <w:rFonts w:cs="Times New Roman"/>
      <w:color w:val="0000FF"/>
      <w:u w:val="single"/>
    </w:rPr>
  </w:style>
  <w:style w:type="character" w:styleId="a4">
    <w:name w:val="Strong"/>
    <w:qFormat/>
    <w:rsid w:val="0003129F"/>
    <w:rPr>
      <w:b/>
      <w:bCs/>
    </w:rPr>
  </w:style>
  <w:style w:type="paragraph" w:styleId="a5">
    <w:name w:val="List Paragraph"/>
    <w:basedOn w:val="a"/>
    <w:uiPriority w:val="34"/>
    <w:qFormat/>
    <w:rsid w:val="00BB2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A123C3-48E1-4301-B073-4AED8533143B}" type="doc">
      <dgm:prSet loTypeId="urn:microsoft.com/office/officeart/2005/8/layout/venn1" loCatId="relationship" qsTypeId="urn:microsoft.com/office/officeart/2005/8/quickstyle/3d3" qsCatId="3D" csTypeId="urn:microsoft.com/office/officeart/2005/8/colors/accent1_5" csCatId="accent1" phldr="1"/>
      <dgm:spPr/>
    </dgm:pt>
    <dgm:pt modelId="{2CC759F3-F647-4F53-9976-7D95AD726744}">
      <dgm:prSet phldrT="[Текст]" custT="1"/>
      <dgm:spPr/>
      <dgm:t>
        <a:bodyPr/>
        <a:lstStyle/>
        <a:p>
          <a:pPr algn="ctr"/>
          <a:r>
            <a:rPr lang="ru-RU" sz="1000" b="1"/>
            <a:t>Социальное Взаимодействие</a:t>
          </a:r>
        </a:p>
      </dgm:t>
    </dgm:pt>
    <dgm:pt modelId="{29FB0E73-CF1E-4142-A2D7-C470284EFF28}" type="parTrans" cxnId="{98A7381C-C680-4A52-BD15-BF8E847D7D58}">
      <dgm:prSet/>
      <dgm:spPr/>
      <dgm:t>
        <a:bodyPr/>
        <a:lstStyle/>
        <a:p>
          <a:endParaRPr lang="ru-RU"/>
        </a:p>
      </dgm:t>
    </dgm:pt>
    <dgm:pt modelId="{F40B6285-4222-49FF-BD36-61B52FCC2A7F}" type="sibTrans" cxnId="{98A7381C-C680-4A52-BD15-BF8E847D7D58}">
      <dgm:prSet/>
      <dgm:spPr/>
      <dgm:t>
        <a:bodyPr/>
        <a:lstStyle/>
        <a:p>
          <a:endParaRPr lang="ru-RU"/>
        </a:p>
      </dgm:t>
    </dgm:pt>
    <dgm:pt modelId="{57C4D6DF-B018-4A56-994F-615ECD0F77F3}">
      <dgm:prSet phldrT="[Текст]" custT="1"/>
      <dgm:spPr/>
      <dgm:t>
        <a:bodyPr/>
        <a:lstStyle/>
        <a:p>
          <a:pPr algn="ctr"/>
          <a:r>
            <a:rPr lang="ru-RU" sz="1000" b="1"/>
            <a:t>Социальное воображение</a:t>
          </a:r>
        </a:p>
      </dgm:t>
    </dgm:pt>
    <dgm:pt modelId="{0F62C5F0-EBD0-41AF-AAC4-8C23C2795521}" type="parTrans" cxnId="{71A486D0-CD2F-47DD-890E-321E269654E2}">
      <dgm:prSet/>
      <dgm:spPr/>
      <dgm:t>
        <a:bodyPr/>
        <a:lstStyle/>
        <a:p>
          <a:endParaRPr lang="ru-RU"/>
        </a:p>
      </dgm:t>
    </dgm:pt>
    <dgm:pt modelId="{74DE07E9-7689-4806-AA56-12229FFEA031}" type="sibTrans" cxnId="{71A486D0-CD2F-47DD-890E-321E269654E2}">
      <dgm:prSet/>
      <dgm:spPr/>
      <dgm:t>
        <a:bodyPr/>
        <a:lstStyle/>
        <a:p>
          <a:endParaRPr lang="ru-RU"/>
        </a:p>
      </dgm:t>
    </dgm:pt>
    <dgm:pt modelId="{D6FD6A30-786A-433D-B2BB-0C9D91DD353B}">
      <dgm:prSet phldrT="[Текст]" custT="1"/>
      <dgm:spPr/>
      <dgm:t>
        <a:bodyPr/>
        <a:lstStyle/>
        <a:p>
          <a:pPr algn="ctr"/>
          <a:r>
            <a:rPr lang="ru-RU" sz="1000" b="1"/>
            <a:t>Социальная Коммуникация</a:t>
          </a:r>
        </a:p>
      </dgm:t>
    </dgm:pt>
    <dgm:pt modelId="{EF121E3C-AA2D-4E69-8F47-BF72491F5AF5}" type="parTrans" cxnId="{52E2A7CF-8D7D-4940-8565-03871C548D17}">
      <dgm:prSet/>
      <dgm:spPr/>
      <dgm:t>
        <a:bodyPr/>
        <a:lstStyle/>
        <a:p>
          <a:endParaRPr lang="ru-RU"/>
        </a:p>
      </dgm:t>
    </dgm:pt>
    <dgm:pt modelId="{96796EE1-EF89-43BF-875A-0907FF1B8D40}" type="sibTrans" cxnId="{52E2A7CF-8D7D-4940-8565-03871C548D17}">
      <dgm:prSet/>
      <dgm:spPr/>
      <dgm:t>
        <a:bodyPr/>
        <a:lstStyle/>
        <a:p>
          <a:endParaRPr lang="ru-RU"/>
        </a:p>
      </dgm:t>
    </dgm:pt>
    <dgm:pt modelId="{F86F445A-F82E-4691-9F2E-FC677067EAF2}" type="pres">
      <dgm:prSet presAssocID="{21A123C3-48E1-4301-B073-4AED8533143B}" presName="compositeShape" presStyleCnt="0">
        <dgm:presLayoutVars>
          <dgm:chMax val="7"/>
          <dgm:dir/>
          <dgm:resizeHandles val="exact"/>
        </dgm:presLayoutVars>
      </dgm:prSet>
      <dgm:spPr/>
    </dgm:pt>
    <dgm:pt modelId="{7626ADD9-3BCD-427B-953F-8EA61F698C0F}" type="pres">
      <dgm:prSet presAssocID="{2CC759F3-F647-4F53-9976-7D95AD726744}" presName="circ1" presStyleLbl="vennNode1" presStyleIdx="0" presStyleCnt="3" custScaleX="151944" custScaleY="111955" custLinFactNeighborY="11990"/>
      <dgm:spPr/>
      <dgm:t>
        <a:bodyPr/>
        <a:lstStyle/>
        <a:p>
          <a:endParaRPr lang="ru-RU"/>
        </a:p>
      </dgm:t>
    </dgm:pt>
    <dgm:pt modelId="{791BAFD8-FF9B-4023-B78B-3A725274558F}" type="pres">
      <dgm:prSet presAssocID="{2CC759F3-F647-4F53-9976-7D95AD726744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121DC5-6758-482A-A3F1-47843F4C0021}" type="pres">
      <dgm:prSet presAssocID="{57C4D6DF-B018-4A56-994F-615ECD0F77F3}" presName="circ2" presStyleLbl="vennNode1" presStyleIdx="1" presStyleCnt="3" custScaleX="150617"/>
      <dgm:spPr/>
      <dgm:t>
        <a:bodyPr/>
        <a:lstStyle/>
        <a:p>
          <a:endParaRPr lang="ru-RU"/>
        </a:p>
      </dgm:t>
    </dgm:pt>
    <dgm:pt modelId="{E3810601-6268-4B73-A12E-A197495AD20A}" type="pres">
      <dgm:prSet presAssocID="{57C4D6DF-B018-4A56-994F-615ECD0F77F3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1F71EE-B0A8-4255-A97B-3988CDF0CDFA}" type="pres">
      <dgm:prSet presAssocID="{D6FD6A30-786A-433D-B2BB-0C9D91DD353B}" presName="circ3" presStyleLbl="vennNode1" presStyleIdx="2" presStyleCnt="3" custScaleX="144994" custScaleY="94699" custLinFactNeighborX="-11478" custLinFactNeighborY="718"/>
      <dgm:spPr/>
      <dgm:t>
        <a:bodyPr/>
        <a:lstStyle/>
        <a:p>
          <a:endParaRPr lang="ru-RU"/>
        </a:p>
      </dgm:t>
    </dgm:pt>
    <dgm:pt modelId="{8490618F-0E29-4DD2-8C13-A770D14AD83C}" type="pres">
      <dgm:prSet presAssocID="{D6FD6A30-786A-433D-B2BB-0C9D91DD353B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F94C8EC-1DBD-4B5D-A46C-428E2AC09EBF}" type="presOf" srcId="{D6FD6A30-786A-433D-B2BB-0C9D91DD353B}" destId="{2A1F71EE-B0A8-4255-A97B-3988CDF0CDFA}" srcOrd="0" destOrd="0" presId="urn:microsoft.com/office/officeart/2005/8/layout/venn1"/>
    <dgm:cxn modelId="{C6A3F52E-BF5E-4971-B605-F9027B9C70F9}" type="presOf" srcId="{21A123C3-48E1-4301-B073-4AED8533143B}" destId="{F86F445A-F82E-4691-9F2E-FC677067EAF2}" srcOrd="0" destOrd="0" presId="urn:microsoft.com/office/officeart/2005/8/layout/venn1"/>
    <dgm:cxn modelId="{4381BD21-46A1-4892-9F82-DBF062993834}" type="presOf" srcId="{57C4D6DF-B018-4A56-994F-615ECD0F77F3}" destId="{02121DC5-6758-482A-A3F1-47843F4C0021}" srcOrd="0" destOrd="0" presId="urn:microsoft.com/office/officeart/2005/8/layout/venn1"/>
    <dgm:cxn modelId="{98A7381C-C680-4A52-BD15-BF8E847D7D58}" srcId="{21A123C3-48E1-4301-B073-4AED8533143B}" destId="{2CC759F3-F647-4F53-9976-7D95AD726744}" srcOrd="0" destOrd="0" parTransId="{29FB0E73-CF1E-4142-A2D7-C470284EFF28}" sibTransId="{F40B6285-4222-49FF-BD36-61B52FCC2A7F}"/>
    <dgm:cxn modelId="{71A486D0-CD2F-47DD-890E-321E269654E2}" srcId="{21A123C3-48E1-4301-B073-4AED8533143B}" destId="{57C4D6DF-B018-4A56-994F-615ECD0F77F3}" srcOrd="1" destOrd="0" parTransId="{0F62C5F0-EBD0-41AF-AAC4-8C23C2795521}" sibTransId="{74DE07E9-7689-4806-AA56-12229FFEA031}"/>
    <dgm:cxn modelId="{52E2A7CF-8D7D-4940-8565-03871C548D17}" srcId="{21A123C3-48E1-4301-B073-4AED8533143B}" destId="{D6FD6A30-786A-433D-B2BB-0C9D91DD353B}" srcOrd="2" destOrd="0" parTransId="{EF121E3C-AA2D-4E69-8F47-BF72491F5AF5}" sibTransId="{96796EE1-EF89-43BF-875A-0907FF1B8D40}"/>
    <dgm:cxn modelId="{938F78AB-7CF4-47D1-AC37-13BDCD65EBA6}" type="presOf" srcId="{57C4D6DF-B018-4A56-994F-615ECD0F77F3}" destId="{E3810601-6268-4B73-A12E-A197495AD20A}" srcOrd="1" destOrd="0" presId="urn:microsoft.com/office/officeart/2005/8/layout/venn1"/>
    <dgm:cxn modelId="{DDCD0D93-E5F5-4D66-BCE0-90C3D266A9C0}" type="presOf" srcId="{2CC759F3-F647-4F53-9976-7D95AD726744}" destId="{7626ADD9-3BCD-427B-953F-8EA61F698C0F}" srcOrd="0" destOrd="0" presId="urn:microsoft.com/office/officeart/2005/8/layout/venn1"/>
    <dgm:cxn modelId="{506A308C-2BCE-4586-8A68-7F5E1BEF21CE}" type="presOf" srcId="{D6FD6A30-786A-433D-B2BB-0C9D91DD353B}" destId="{8490618F-0E29-4DD2-8C13-A770D14AD83C}" srcOrd="1" destOrd="0" presId="urn:microsoft.com/office/officeart/2005/8/layout/venn1"/>
    <dgm:cxn modelId="{B9F9A990-F825-4983-BD6F-808EAC049C28}" type="presOf" srcId="{2CC759F3-F647-4F53-9976-7D95AD726744}" destId="{791BAFD8-FF9B-4023-B78B-3A725274558F}" srcOrd="1" destOrd="0" presId="urn:microsoft.com/office/officeart/2005/8/layout/venn1"/>
    <dgm:cxn modelId="{D3D23846-B899-4EC5-B2D0-6D8A60D47B32}" type="presParOf" srcId="{F86F445A-F82E-4691-9F2E-FC677067EAF2}" destId="{7626ADD9-3BCD-427B-953F-8EA61F698C0F}" srcOrd="0" destOrd="0" presId="urn:microsoft.com/office/officeart/2005/8/layout/venn1"/>
    <dgm:cxn modelId="{ADEFF90A-9786-4B38-A895-87415EA5441B}" type="presParOf" srcId="{F86F445A-F82E-4691-9F2E-FC677067EAF2}" destId="{791BAFD8-FF9B-4023-B78B-3A725274558F}" srcOrd="1" destOrd="0" presId="urn:microsoft.com/office/officeart/2005/8/layout/venn1"/>
    <dgm:cxn modelId="{B7C19568-CA52-4C19-9528-06C8C74A57F7}" type="presParOf" srcId="{F86F445A-F82E-4691-9F2E-FC677067EAF2}" destId="{02121DC5-6758-482A-A3F1-47843F4C0021}" srcOrd="2" destOrd="0" presId="urn:microsoft.com/office/officeart/2005/8/layout/venn1"/>
    <dgm:cxn modelId="{37F3EF6E-8B1F-49FC-A796-F8EB6762557F}" type="presParOf" srcId="{F86F445A-F82E-4691-9F2E-FC677067EAF2}" destId="{E3810601-6268-4B73-A12E-A197495AD20A}" srcOrd="3" destOrd="0" presId="urn:microsoft.com/office/officeart/2005/8/layout/venn1"/>
    <dgm:cxn modelId="{10CF9FBA-9F65-40F1-83D3-AE1E821E6858}" type="presParOf" srcId="{F86F445A-F82E-4691-9F2E-FC677067EAF2}" destId="{2A1F71EE-B0A8-4255-A97B-3988CDF0CDFA}" srcOrd="4" destOrd="0" presId="urn:microsoft.com/office/officeart/2005/8/layout/venn1"/>
    <dgm:cxn modelId="{774A1D22-626B-4CA8-B526-33BD36DCF6D0}" type="presParOf" srcId="{F86F445A-F82E-4691-9F2E-FC677067EAF2}" destId="{8490618F-0E29-4DD2-8C13-A770D14AD83C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626ADD9-3BCD-427B-953F-8EA61F698C0F}">
      <dsp:nvSpPr>
        <dsp:cNvPr id="0" name=""/>
        <dsp:cNvSpPr/>
      </dsp:nvSpPr>
      <dsp:spPr>
        <a:xfrm>
          <a:off x="817318" y="150475"/>
          <a:ext cx="1652657" cy="1217707"/>
        </a:xfrm>
        <a:prstGeom prst="ellipse">
          <a:avLst/>
        </a:prstGeom>
        <a:solidFill>
          <a:schemeClr val="accent1">
            <a:shade val="80000"/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Социальное Взаимодействие</a:t>
          </a:r>
        </a:p>
      </dsp:txBody>
      <dsp:txXfrm>
        <a:off x="1037672" y="363574"/>
        <a:ext cx="1211949" cy="547968"/>
      </dsp:txXfrm>
    </dsp:sp>
    <dsp:sp modelId="{02121DC5-6758-482A-A3F1-47843F4C0021}">
      <dsp:nvSpPr>
        <dsp:cNvPr id="0" name=""/>
        <dsp:cNvSpPr/>
      </dsp:nvSpPr>
      <dsp:spPr>
        <a:xfrm>
          <a:off x="1217004" y="764876"/>
          <a:ext cx="1638224" cy="1087675"/>
        </a:xfrm>
        <a:prstGeom prst="ellipse">
          <a:avLst/>
        </a:prstGeom>
        <a:solidFill>
          <a:schemeClr val="accent1">
            <a:shade val="80000"/>
            <a:alpha val="50000"/>
            <a:hueOff val="-5"/>
            <a:satOff val="1994"/>
            <a:lumOff val="2577"/>
            <a:alphaOff val="1500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Социальное воображение</a:t>
          </a:r>
        </a:p>
      </dsp:txBody>
      <dsp:txXfrm>
        <a:off x="1718028" y="1045859"/>
        <a:ext cx="982934" cy="598221"/>
      </dsp:txXfrm>
    </dsp:sp>
    <dsp:sp modelId="{2A1F71EE-B0A8-4255-A97B-3988CDF0CDFA}">
      <dsp:nvSpPr>
        <dsp:cNvPr id="0" name=""/>
        <dsp:cNvSpPr/>
      </dsp:nvSpPr>
      <dsp:spPr>
        <a:xfrm>
          <a:off x="337802" y="801514"/>
          <a:ext cx="1577064" cy="1030018"/>
        </a:xfrm>
        <a:prstGeom prst="ellipse">
          <a:avLst/>
        </a:prstGeom>
        <a:solidFill>
          <a:schemeClr val="accent1">
            <a:shade val="80000"/>
            <a:alpha val="50000"/>
            <a:hueOff val="-9"/>
            <a:satOff val="3987"/>
            <a:lumOff val="5154"/>
            <a:alphaOff val="3000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Социальная Коммуникация</a:t>
          </a:r>
        </a:p>
      </dsp:txBody>
      <dsp:txXfrm>
        <a:off x="486309" y="1067602"/>
        <a:ext cx="946238" cy="5665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2021-10-05T08:58:00Z</cp:lastPrinted>
  <dcterms:created xsi:type="dcterms:W3CDTF">2021-10-04T11:36:00Z</dcterms:created>
  <dcterms:modified xsi:type="dcterms:W3CDTF">2021-10-05T09:05:00Z</dcterms:modified>
</cp:coreProperties>
</file>