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38" w:rsidRPr="00FC7603" w:rsidRDefault="00A85A9B" w:rsidP="00AB0438">
      <w:pPr>
        <w:ind w:left="567"/>
        <w:rPr>
          <w:sz w:val="23"/>
        </w:rPr>
      </w:pPr>
      <w:r>
        <w:rPr>
          <w:sz w:val="23"/>
        </w:rPr>
        <w:pict>
          <v:group id="_x0000_s1099" editas="orgchart" style="position:absolute;left:0;text-align:left;margin-left:-36.55pt;margin-top:-40.8pt;width:769.75pt;height:437.6pt;z-index:-251657216" coordorigin="4094,2786" coordsize="9730,2885" wrapcoords="8800 -37 5621 -37 5074 37 5053 4779 5242 5298 5263 5409 8000 5891 8526 5891 8526 6484 2589 6484 274 6632 274 7077 147 7225 -21 7558 -21 11374 0 12301 484 12412 2337 12412 2316 13597 758 13783 189 13931 189 14190 105 14412 -21 14783 -21 20118 0 20711 232 21304 253 21563 989 21600 11516 21600 20989 21600 21053 21600 21368 21341 21389 21304 21579 20711 21621 20118 21600 14783 21411 14338 21326 14190 21347 14042 20716 13857 19263 13597 19263 12412 21116 12412 21621 12301 21621 7595 21516 7299 21453 6632 18905 6484 10863 6484 10863 5891 11705 5891 16168 5409 16379 4816 16400 37 15853 -37 12779 -37 8800 -37">
            <o:lock v:ext="edit" aspectratio="t"/>
            <o:diagram v:ext="edit" dgmstyle="0" dgmscalex="103698" dgmscaley="198784" dgmfontsize="18" constrainbounds="0,0,0,0" autolayout="f">
              <o:relationtable v:ext="edit">
                <o:rel v:ext="edit" idsrc="#_s1109" iddest="#_s1109"/>
                <o:rel v:ext="edit" idsrc="#_s1110" iddest="#_s1109" idcntr="#_s1108"/>
                <o:rel v:ext="edit" idsrc="#_s1114" iddest="#_s1109" idcntr="#_s1104"/>
                <o:rel v:ext="edit" idsrc="#_s1111" iddest="#_s1109" idcntr="#_s1107"/>
                <o:rel v:ext="edit" idsrc="#_s1112" iddest="#_s1109" idcntr="#_s1106"/>
                <o:rel v:ext="edit" idsrc="#_s1113" iddest="#_s1110" idcntr="#_s1105"/>
                <o:rel v:ext="edit" idsrc="#_s1115" iddest="#_s1114" idcntr="#_s1103"/>
                <o:rel v:ext="edit" idsrc="#_s1116" iddest="#_s1111" idcntr="#_s1102"/>
                <o:rel v:ext="edit" idsrc="#_s1117" iddest="#_s1112" idcntr="#_s1101"/>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0" type="#_x0000_t75" style="position:absolute;left:4094;top:2786;width:9730;height:2885"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01" o:spid="_x0000_s1101" type="#_x0000_t34" style="position:absolute;left:12634;top:4542;width:216;height:5;rotation:270" o:connectortype="elbow" adj="5927,-21300300,-488009" strokeweight="2.25pt"/>
            <v:shapetype id="_x0000_t32" coordsize="21600,21600" o:spt="32" o:oned="t" path="m,l21600,21600e" filled="f">
              <v:path arrowok="t" fillok="f" o:connecttype="none"/>
              <o:lock v:ext="edit" shapetype="t"/>
            </v:shapetype>
            <v:shape id="_s1102" o:spid="_x0000_s1102" type="#_x0000_t32" style="position:absolute;left:10063;top:4582;width:96;height:1;rotation:270" o:connectortype="elbow" adj="-790887,-1,-790887" strokeweight="2.25pt"/>
            <v:shape id="_s1103" o:spid="_x0000_s1103" type="#_x0000_t32" style="position:absolute;left:7605;top:4541;width:190;height:1;rotation:270" o:connectortype="elbow" adj="-256875,-1,-256875" strokeweight="2.25pt"/>
            <v:shapetype id="_x0000_t33" coordsize="21600,21600" o:spt="33" o:oned="t" path="m,l21600,r,21600e" filled="f">
              <v:stroke joinstyle="miter"/>
              <v:path arrowok="t" fillok="f" o:connecttype="none"/>
              <o:lock v:ext="edit" shapetype="t"/>
            </v:shapetype>
            <v:shape id="_s1104" o:spid="_x0000_s1104" type="#_x0000_t33" style="position:absolute;left:6715;top:3509;width:1260;height:219;flip:y" o:connectortype="elbow" adj="-74203,165134,-74203" strokeweight="2.25pt"/>
            <v:shape id="_s1105" o:spid="_x0000_s1105" type="#_x0000_t32" style="position:absolute;left:5080;top:4536;width:200;height:1;rotation:270" o:connectortype="elbow" adj="-101879,-1,-101879" strokeweight="2.25pt"/>
            <v:shape id="_s1106" o:spid="_x0000_s1106" type="#_x0000_t34" style="position:absolute;left:10671;top:1658;width:360;height:3779;rotation:270;flip:x" o:connectortype="elbow" adj="3682,17645,-303116" strokeweight="2.25pt"/>
            <v:shape id="_s1107" o:spid="_x0000_s1107" type="#_x0000_t34" style="position:absolute;left:9424;top:3041;width:221;height:1151;rotation:270;flip:x" o:connectortype="elbow" adj="5794,54142,-352424" strokeweight="2.25pt"/>
            <v:shape id="_s1108" o:spid="_x0000_s1108" type="#_x0000_t34" style="position:absolute;left:6889;top:1658;width:360;height:3780;rotation:270" o:connectortype="elbow" adj="3682,-17642,-58459" strokeweight="2.25pt"/>
            <v:roundrect id="_s1109" o:spid="_x0000_s1109" style="position:absolute;left:7879;top:2786;width:2160;height:720;v-text-anchor:middle" arcsize="10923f" o:dgmlayout="0" o:dgmnodekind="1" fillcolor="#bbe0e3">
              <v:textbox style="mso-next-textbox:#_s1109" inset="0,0,0,0">
                <w:txbxContent>
                  <w:p w:rsidR="004A6109" w:rsidRPr="00403266" w:rsidRDefault="004A6109" w:rsidP="004A6109">
                    <w:pPr>
                      <w:spacing w:after="0"/>
                      <w:jc w:val="center"/>
                      <w:rPr>
                        <w:rFonts w:ascii="Times New Roman" w:hAnsi="Times New Roman"/>
                        <w:sz w:val="21"/>
                        <w:szCs w:val="20"/>
                      </w:rPr>
                    </w:pPr>
                    <w:r>
                      <w:rPr>
                        <w:rFonts w:ascii="Times New Roman" w:hAnsi="Times New Roman"/>
                        <w:sz w:val="21"/>
                        <w:szCs w:val="20"/>
                      </w:rPr>
                      <w:t>Опыт</w:t>
                    </w:r>
                    <w:r w:rsidRPr="00403266">
                      <w:rPr>
                        <w:rFonts w:ascii="Times New Roman" w:hAnsi="Times New Roman"/>
                        <w:sz w:val="21"/>
                        <w:szCs w:val="20"/>
                      </w:rPr>
                      <w:t xml:space="preserve"> работы</w:t>
                    </w:r>
                  </w:p>
                  <w:p w:rsidR="004A6109" w:rsidRPr="00B854DF" w:rsidRDefault="004A6109" w:rsidP="004A6109">
                    <w:pPr>
                      <w:spacing w:after="0"/>
                      <w:jc w:val="center"/>
                      <w:rPr>
                        <w:rFonts w:ascii="Times New Roman" w:hAnsi="Times New Roman"/>
                        <w:b/>
                        <w:i/>
                        <w:sz w:val="21"/>
                        <w:szCs w:val="20"/>
                      </w:rPr>
                    </w:pPr>
                    <w:proofErr w:type="spellStart"/>
                    <w:r w:rsidRPr="00B854DF">
                      <w:rPr>
                        <w:rFonts w:ascii="Times New Roman" w:hAnsi="Times New Roman"/>
                        <w:b/>
                        <w:i/>
                        <w:sz w:val="21"/>
                        <w:szCs w:val="20"/>
                      </w:rPr>
                      <w:t>Бигловой</w:t>
                    </w:r>
                    <w:proofErr w:type="spellEnd"/>
                    <w:r w:rsidRPr="00B854DF">
                      <w:rPr>
                        <w:rFonts w:ascii="Times New Roman" w:hAnsi="Times New Roman"/>
                        <w:b/>
                        <w:i/>
                        <w:sz w:val="21"/>
                        <w:szCs w:val="20"/>
                      </w:rPr>
                      <w:t xml:space="preserve"> </w:t>
                    </w:r>
                  </w:p>
                  <w:p w:rsidR="004A6109" w:rsidRPr="002B27DD" w:rsidRDefault="004A6109" w:rsidP="004A6109">
                    <w:pPr>
                      <w:spacing w:after="0"/>
                      <w:jc w:val="center"/>
                      <w:rPr>
                        <w:rFonts w:ascii="Times New Roman" w:hAnsi="Times New Roman"/>
                        <w:b/>
                        <w:sz w:val="21"/>
                        <w:szCs w:val="20"/>
                      </w:rPr>
                    </w:pPr>
                    <w:r>
                      <w:rPr>
                        <w:rFonts w:ascii="Times New Roman" w:hAnsi="Times New Roman"/>
                        <w:b/>
                        <w:i/>
                        <w:sz w:val="21"/>
                        <w:szCs w:val="20"/>
                      </w:rPr>
                      <w:t xml:space="preserve">Оксаны </w:t>
                    </w:r>
                    <w:r w:rsidRPr="00B854DF">
                      <w:rPr>
                        <w:rFonts w:ascii="Times New Roman" w:hAnsi="Times New Roman"/>
                        <w:b/>
                        <w:i/>
                        <w:sz w:val="21"/>
                        <w:szCs w:val="20"/>
                      </w:rPr>
                      <w:t>Владимировны</w:t>
                    </w:r>
                    <w:r w:rsidRPr="002B27DD">
                      <w:rPr>
                        <w:rFonts w:ascii="Times New Roman" w:hAnsi="Times New Roman"/>
                        <w:b/>
                        <w:sz w:val="21"/>
                        <w:szCs w:val="20"/>
                      </w:rPr>
                      <w:t>,</w:t>
                    </w:r>
                  </w:p>
                  <w:p w:rsidR="004A6109" w:rsidRDefault="004A6109" w:rsidP="004A6109">
                    <w:pPr>
                      <w:spacing w:after="0"/>
                      <w:jc w:val="center"/>
                      <w:rPr>
                        <w:rFonts w:ascii="Times New Roman" w:hAnsi="Times New Roman"/>
                        <w:sz w:val="21"/>
                        <w:szCs w:val="20"/>
                      </w:rPr>
                    </w:pPr>
                    <w:r>
                      <w:rPr>
                        <w:rFonts w:ascii="Times New Roman" w:hAnsi="Times New Roman"/>
                        <w:sz w:val="21"/>
                        <w:szCs w:val="20"/>
                      </w:rPr>
                      <w:t>воспитателя</w:t>
                    </w:r>
                    <w:r w:rsidRPr="00403266">
                      <w:rPr>
                        <w:rFonts w:ascii="Times New Roman" w:hAnsi="Times New Roman"/>
                        <w:sz w:val="21"/>
                        <w:szCs w:val="20"/>
                      </w:rPr>
                      <w:t xml:space="preserve"> МБДОУ </w:t>
                    </w:r>
                  </w:p>
                  <w:p w:rsidR="004A6109" w:rsidRPr="00403266" w:rsidRDefault="004A6109" w:rsidP="004A6109">
                    <w:pPr>
                      <w:spacing w:after="0"/>
                      <w:jc w:val="center"/>
                      <w:rPr>
                        <w:rFonts w:ascii="Times New Roman" w:hAnsi="Times New Roman"/>
                        <w:sz w:val="21"/>
                        <w:szCs w:val="20"/>
                      </w:rPr>
                    </w:pPr>
                    <w:r w:rsidRPr="00403266">
                      <w:rPr>
                        <w:rFonts w:ascii="Times New Roman" w:hAnsi="Times New Roman"/>
                        <w:sz w:val="21"/>
                        <w:szCs w:val="20"/>
                      </w:rPr>
                      <w:t>«Детский сад №44»</w:t>
                    </w:r>
                  </w:p>
                  <w:p w:rsidR="004A6109" w:rsidRPr="00403266" w:rsidRDefault="004A6109" w:rsidP="004A6109">
                    <w:pPr>
                      <w:spacing w:after="0"/>
                      <w:jc w:val="center"/>
                      <w:rPr>
                        <w:rFonts w:ascii="Times New Roman" w:hAnsi="Times New Roman"/>
                        <w:sz w:val="21"/>
                        <w:szCs w:val="20"/>
                      </w:rPr>
                    </w:pPr>
                    <w:r w:rsidRPr="00403266">
                      <w:rPr>
                        <w:rFonts w:ascii="Times New Roman" w:hAnsi="Times New Roman"/>
                        <w:sz w:val="21"/>
                        <w:szCs w:val="20"/>
                      </w:rPr>
                      <w:t>городской округ Королёв</w:t>
                    </w:r>
                  </w:p>
                  <w:p w:rsidR="004A6109" w:rsidRPr="00403266" w:rsidRDefault="004A6109" w:rsidP="004A6109">
                    <w:pPr>
                      <w:jc w:val="center"/>
                      <w:rPr>
                        <w:sz w:val="21"/>
                        <w:szCs w:val="20"/>
                      </w:rPr>
                    </w:pPr>
                    <w:r w:rsidRPr="00403266">
                      <w:rPr>
                        <w:rFonts w:ascii="Times New Roman" w:hAnsi="Times New Roman"/>
                        <w:sz w:val="21"/>
                        <w:szCs w:val="20"/>
                      </w:rPr>
                      <w:t>Московская область</w:t>
                    </w:r>
                  </w:p>
                </w:txbxContent>
              </v:textbox>
            </v:roundrect>
            <v:roundrect id="_s1110" o:spid="_x0000_s1110" style="position:absolute;left:4099;top:3728;width:2160;height:709;v-text-anchor:middle" arcsize="10923f" o:dgmlayout="0" o:dgmnodekind="0" fillcolor="#bbe0e3">
              <v:textbox style="mso-next-textbox:#_s1110" inset="0,0,0,0">
                <w:txbxContent>
                  <w:p w:rsidR="004A6109" w:rsidRDefault="004A6109" w:rsidP="004A6109">
                    <w:pPr>
                      <w:spacing w:after="0"/>
                      <w:jc w:val="center"/>
                      <w:rPr>
                        <w:rFonts w:ascii="Times New Roman" w:hAnsi="Times New Roman"/>
                        <w:b/>
                        <w:sz w:val="20"/>
                        <w:szCs w:val="20"/>
                      </w:rPr>
                    </w:pPr>
                    <w:r w:rsidRPr="00BA4B9B">
                      <w:rPr>
                        <w:rFonts w:ascii="Times New Roman" w:hAnsi="Times New Roman"/>
                        <w:b/>
                        <w:sz w:val="20"/>
                        <w:szCs w:val="20"/>
                      </w:rPr>
                      <w:t xml:space="preserve">«Творческая </w:t>
                    </w:r>
                    <w:proofErr w:type="spellStart"/>
                    <w:r w:rsidRPr="00BA4B9B">
                      <w:rPr>
                        <w:rFonts w:ascii="Times New Roman" w:hAnsi="Times New Roman"/>
                        <w:b/>
                        <w:sz w:val="20"/>
                        <w:szCs w:val="20"/>
                      </w:rPr>
                      <w:t>самопрезентация</w:t>
                    </w:r>
                    <w:proofErr w:type="spellEnd"/>
                    <w:r w:rsidRPr="00BA4B9B">
                      <w:rPr>
                        <w:rFonts w:ascii="Times New Roman" w:hAnsi="Times New Roman"/>
                        <w:b/>
                        <w:sz w:val="20"/>
                        <w:szCs w:val="20"/>
                      </w:rPr>
                      <w:t>»</w:t>
                    </w:r>
                  </w:p>
                  <w:p w:rsidR="004A6109" w:rsidRPr="00E009B6" w:rsidRDefault="004A6109" w:rsidP="004A6109">
                    <w:pPr>
                      <w:spacing w:after="0"/>
                      <w:jc w:val="center"/>
                      <w:rPr>
                        <w:rFonts w:ascii="Times New Roman" w:hAnsi="Times New Roman"/>
                        <w:sz w:val="20"/>
                        <w:szCs w:val="20"/>
                      </w:rPr>
                    </w:pPr>
                    <w:r w:rsidRPr="00E009B6">
                      <w:rPr>
                        <w:rFonts w:ascii="Times New Roman" w:hAnsi="Times New Roman"/>
                        <w:sz w:val="20"/>
                        <w:szCs w:val="20"/>
                      </w:rPr>
                      <w:t xml:space="preserve"> (педагог аргументирует миссию дошкольного работника в условиях ФГОС через </w:t>
                    </w:r>
                    <w:r>
                      <w:rPr>
                        <w:rFonts w:ascii="Times New Roman" w:hAnsi="Times New Roman"/>
                        <w:sz w:val="20"/>
                        <w:szCs w:val="20"/>
                      </w:rPr>
                      <w:t xml:space="preserve">оригинальность подачи материала в </w:t>
                    </w:r>
                    <w:r w:rsidRPr="00E009B6">
                      <w:rPr>
                        <w:rFonts w:ascii="Times New Roman" w:hAnsi="Times New Roman"/>
                        <w:sz w:val="20"/>
                        <w:szCs w:val="20"/>
                      </w:rPr>
                      <w:t>своем публичном представлении)</w:t>
                    </w:r>
                  </w:p>
                  <w:p w:rsidR="004A6109" w:rsidRDefault="004A6109" w:rsidP="004A6109">
                    <w:pPr>
                      <w:spacing w:after="0"/>
                      <w:jc w:val="center"/>
                      <w:rPr>
                        <w:rFonts w:ascii="Times New Roman" w:hAnsi="Times New Roman"/>
                        <w:b/>
                        <w:sz w:val="20"/>
                        <w:szCs w:val="20"/>
                      </w:rPr>
                    </w:pPr>
                  </w:p>
                  <w:p w:rsidR="004A6109" w:rsidRPr="00BA4B9B" w:rsidRDefault="004A6109" w:rsidP="004A6109">
                    <w:pPr>
                      <w:spacing w:after="0"/>
                      <w:jc w:val="center"/>
                      <w:rPr>
                        <w:rFonts w:ascii="Times New Roman" w:hAnsi="Times New Roman"/>
                        <w:b/>
                        <w:sz w:val="21"/>
                        <w:szCs w:val="21"/>
                      </w:rPr>
                    </w:pPr>
                  </w:p>
                </w:txbxContent>
              </v:textbox>
            </v:roundrect>
            <v:roundrect id="_s1111" o:spid="_x0000_s1111" style="position:absolute;left:9029;top:3727;width:2161;height:808;v-text-anchor:middle" arcsize="10923f" o:dgmlayout="0" o:dgmnodekind="0" fillcolor="#bbe0e3">
              <v:textbox style="mso-next-textbox:#_s1111" inset="0,0,0,0">
                <w:txbxContent>
                  <w:p w:rsidR="004A6109" w:rsidRPr="00BC307E" w:rsidRDefault="004A6109" w:rsidP="004A6109">
                    <w:pPr>
                      <w:spacing w:after="0"/>
                      <w:jc w:val="center"/>
                      <w:rPr>
                        <w:rFonts w:ascii="Times New Roman" w:hAnsi="Times New Roman"/>
                        <w:sz w:val="21"/>
                        <w:szCs w:val="21"/>
                      </w:rPr>
                    </w:pPr>
                    <w:r w:rsidRPr="007E5666">
                      <w:rPr>
                        <w:rFonts w:ascii="Times New Roman" w:hAnsi="Times New Roman"/>
                        <w:b/>
                        <w:sz w:val="21"/>
                        <w:szCs w:val="21"/>
                      </w:rPr>
                      <w:t>Педаг</w:t>
                    </w:r>
                    <w:r>
                      <w:rPr>
                        <w:rFonts w:ascii="Times New Roman" w:hAnsi="Times New Roman"/>
                        <w:b/>
                        <w:sz w:val="21"/>
                        <w:szCs w:val="21"/>
                      </w:rPr>
                      <w:t xml:space="preserve">огическое мероприятие с детьми </w:t>
                    </w:r>
                    <w:r w:rsidRPr="007E5666">
                      <w:rPr>
                        <w:rFonts w:ascii="Times New Roman" w:hAnsi="Times New Roman"/>
                        <w:b/>
                        <w:sz w:val="21"/>
                        <w:szCs w:val="21"/>
                      </w:rPr>
                      <w:t>«Встреча с капелькой»</w:t>
                    </w:r>
                    <w:r>
                      <w:rPr>
                        <w:rFonts w:ascii="Times New Roman" w:hAnsi="Times New Roman"/>
                        <w:b/>
                        <w:sz w:val="21"/>
                        <w:szCs w:val="21"/>
                      </w:rPr>
                      <w:t xml:space="preserve"> </w:t>
                    </w:r>
                    <w:r w:rsidRPr="00BC307E">
                      <w:rPr>
                        <w:rFonts w:ascii="Times New Roman" w:hAnsi="Times New Roman"/>
                        <w:sz w:val="21"/>
                        <w:szCs w:val="21"/>
                      </w:rPr>
                      <w:t xml:space="preserve">(роль педагога в организации взаимодействия, поддержка детской инициативы, </w:t>
                    </w:r>
                    <w:r>
                      <w:rPr>
                        <w:rFonts w:ascii="Times New Roman" w:hAnsi="Times New Roman"/>
                        <w:sz w:val="21"/>
                        <w:szCs w:val="21"/>
                      </w:rPr>
                      <w:t>создание условий для позитивной коммуникации и социализации посредством куклы-ложки)</w:t>
                    </w:r>
                  </w:p>
                </w:txbxContent>
              </v:textbox>
            </v:roundrect>
            <v:roundrect id="_s1112" o:spid="_x0000_s1112" style="position:absolute;left:11664;top:3717;width:2160;height:720;v-text-anchor:middle" arcsize="10923f" o:dgmlayout="0" o:dgmnodekind="0" fillcolor="#bbe0e3">
              <v:textbox style="mso-next-textbox:#_s1112" inset="0,0,0,0">
                <w:txbxContent>
                  <w:p w:rsidR="004A6109" w:rsidRPr="009659E1" w:rsidRDefault="004A6109" w:rsidP="004A6109">
                    <w:pPr>
                      <w:spacing w:after="0"/>
                      <w:jc w:val="center"/>
                      <w:rPr>
                        <w:rFonts w:ascii="Times New Roman" w:hAnsi="Times New Roman"/>
                        <w:b/>
                        <w:sz w:val="21"/>
                        <w:szCs w:val="21"/>
                      </w:rPr>
                    </w:pPr>
                    <w:r>
                      <w:rPr>
                        <w:rFonts w:ascii="Times New Roman" w:hAnsi="Times New Roman"/>
                        <w:b/>
                        <w:sz w:val="21"/>
                        <w:szCs w:val="21"/>
                      </w:rPr>
                      <w:t>Мастер-класс</w:t>
                    </w:r>
                  </w:p>
                  <w:p w:rsidR="004A6109" w:rsidRPr="009659E1" w:rsidRDefault="004A6109" w:rsidP="004A6109">
                    <w:pPr>
                      <w:spacing w:after="0"/>
                      <w:jc w:val="center"/>
                      <w:rPr>
                        <w:rFonts w:ascii="Times New Roman" w:hAnsi="Times New Roman"/>
                        <w:sz w:val="21"/>
                        <w:szCs w:val="21"/>
                      </w:rPr>
                    </w:pPr>
                    <w:r w:rsidRPr="009659E1">
                      <w:rPr>
                        <w:rFonts w:ascii="Times New Roman" w:hAnsi="Times New Roman"/>
                        <w:sz w:val="21"/>
                        <w:szCs w:val="21"/>
                      </w:rPr>
                      <w:t>«</w:t>
                    </w:r>
                    <w:r w:rsidR="001633F1">
                      <w:rPr>
                        <w:rFonts w:ascii="Times New Roman" w:hAnsi="Times New Roman"/>
                        <w:sz w:val="21"/>
                        <w:szCs w:val="21"/>
                      </w:rPr>
                      <w:t>У</w:t>
                    </w:r>
                    <w:r>
                      <w:rPr>
                        <w:rFonts w:ascii="Times New Roman" w:hAnsi="Times New Roman"/>
                        <w:sz w:val="21"/>
                        <w:szCs w:val="21"/>
                      </w:rPr>
                      <w:t xml:space="preserve">ниверсальное </w:t>
                    </w:r>
                    <w:r w:rsidR="001633F1">
                      <w:rPr>
                        <w:rFonts w:ascii="Times New Roman" w:hAnsi="Times New Roman"/>
                        <w:sz w:val="21"/>
                        <w:szCs w:val="21"/>
                      </w:rPr>
                      <w:t>ин</w:t>
                    </w:r>
                    <w:bookmarkStart w:id="0" w:name="_GoBack"/>
                    <w:bookmarkEnd w:id="0"/>
                    <w:r w:rsidR="001633F1">
                      <w:rPr>
                        <w:rFonts w:ascii="Times New Roman" w:hAnsi="Times New Roman"/>
                        <w:sz w:val="21"/>
                        <w:szCs w:val="21"/>
                      </w:rPr>
                      <w:t xml:space="preserve">терактивное </w:t>
                    </w:r>
                    <w:r>
                      <w:rPr>
                        <w:rFonts w:ascii="Times New Roman" w:hAnsi="Times New Roman"/>
                        <w:sz w:val="21"/>
                        <w:szCs w:val="21"/>
                      </w:rPr>
                      <w:t>средство</w:t>
                    </w:r>
                    <w:r w:rsidRPr="009659E1">
                      <w:rPr>
                        <w:rFonts w:ascii="Times New Roman" w:hAnsi="Times New Roman"/>
                        <w:sz w:val="21"/>
                        <w:szCs w:val="21"/>
                      </w:rPr>
                      <w:t xml:space="preserve"> в решении социально-коммуникативных проблем в образовательном пространстве»</w:t>
                    </w:r>
                  </w:p>
                  <w:p w:rsidR="004A6109" w:rsidRPr="00BA4B9B" w:rsidRDefault="004A6109" w:rsidP="004A6109">
                    <w:pPr>
                      <w:spacing w:after="0"/>
                      <w:jc w:val="center"/>
                      <w:rPr>
                        <w:rFonts w:ascii="Times New Roman" w:hAnsi="Times New Roman"/>
                        <w:b/>
                        <w:sz w:val="21"/>
                        <w:szCs w:val="21"/>
                      </w:rPr>
                    </w:pPr>
                  </w:p>
                </w:txbxContent>
              </v:textbox>
            </v:roundrect>
            <v:roundrect id="_s1113" o:spid="_x0000_s1113" style="position:absolute;left:4099;top:4637;width:2160;height:1031;v-text-anchor:middle" arcsize="10923f" o:dgmlayout="2" o:dgmnodekind="0" fillcolor="#bbe0e3">
              <v:textbox style="mso-next-textbox:#_s1113" inset="0,0,0,0">
                <w:txbxContent>
                  <w:p w:rsidR="004A6109" w:rsidRDefault="004A6109" w:rsidP="004A6109">
                    <w:pPr>
                      <w:spacing w:after="0"/>
                      <w:jc w:val="center"/>
                      <w:rPr>
                        <w:rFonts w:ascii="Times New Roman" w:hAnsi="Times New Roman"/>
                        <w:b/>
                        <w:sz w:val="21"/>
                        <w:szCs w:val="21"/>
                      </w:rPr>
                    </w:pPr>
                    <w:r w:rsidRPr="00CE637A">
                      <w:rPr>
                        <w:rFonts w:ascii="Times New Roman" w:hAnsi="Times New Roman"/>
                        <w:b/>
                        <w:sz w:val="21"/>
                        <w:szCs w:val="21"/>
                      </w:rPr>
                      <w:t>Результат</w:t>
                    </w:r>
                  </w:p>
                  <w:p w:rsidR="004A6109" w:rsidRPr="00592187" w:rsidRDefault="004A6109" w:rsidP="004A6109">
                    <w:pPr>
                      <w:spacing w:after="0"/>
                      <w:jc w:val="center"/>
                      <w:rPr>
                        <w:rFonts w:ascii="Times New Roman" w:hAnsi="Times New Roman"/>
                        <w:sz w:val="21"/>
                        <w:szCs w:val="21"/>
                      </w:rPr>
                    </w:pPr>
                    <w:r w:rsidRPr="00592187">
                      <w:rPr>
                        <w:rFonts w:ascii="Times New Roman" w:hAnsi="Times New Roman"/>
                        <w:sz w:val="21"/>
                        <w:szCs w:val="21"/>
                      </w:rPr>
                      <w:t xml:space="preserve"> - педагог заявляет о сложившейся концепции в своей работе, </w:t>
                    </w:r>
                    <w:r>
                      <w:rPr>
                        <w:rFonts w:ascii="Times New Roman" w:hAnsi="Times New Roman"/>
                        <w:sz w:val="21"/>
                        <w:szCs w:val="21"/>
                      </w:rPr>
                      <w:t>обозначает направления профессионального развития, акцентирует внимание на используемые методики и технологии</w:t>
                    </w:r>
                  </w:p>
                </w:txbxContent>
              </v:textbox>
            </v:roundrect>
            <v:roundrect id="_s1114" o:spid="_x0000_s1114" style="position:absolute;left:6619;top:3728;width:2160;height:719;v-text-anchor:middle" arcsize="10923f" o:dgmlayout="0" o:dgmnodekind="0" fillcolor="#bbe0e3">
              <v:textbox style="mso-next-textbox:#_s1114" inset="0,0,0,0">
                <w:txbxContent>
                  <w:p w:rsidR="004A6109" w:rsidRDefault="004A6109" w:rsidP="004A6109">
                    <w:pPr>
                      <w:spacing w:after="0"/>
                      <w:jc w:val="center"/>
                      <w:rPr>
                        <w:rFonts w:ascii="Times New Roman" w:hAnsi="Times New Roman"/>
                        <w:b/>
                        <w:sz w:val="21"/>
                        <w:szCs w:val="21"/>
                      </w:rPr>
                    </w:pPr>
                    <w:r>
                      <w:rPr>
                        <w:rFonts w:ascii="Times New Roman" w:hAnsi="Times New Roman"/>
                        <w:b/>
                        <w:sz w:val="21"/>
                        <w:szCs w:val="21"/>
                      </w:rPr>
                      <w:t xml:space="preserve">Представление опыта работы </w:t>
                    </w:r>
                  </w:p>
                  <w:p w:rsidR="00A85A9B" w:rsidRPr="00A85A9B" w:rsidRDefault="001633F1" w:rsidP="00A85A9B">
                    <w:pPr>
                      <w:jc w:val="center"/>
                      <w:outlineLvl w:val="0"/>
                      <w:rPr>
                        <w:rFonts w:ascii="Times New Roman" w:hAnsi="Times New Roman"/>
                        <w:kern w:val="36"/>
                        <w:sz w:val="20"/>
                        <w:szCs w:val="20"/>
                      </w:rPr>
                    </w:pPr>
                    <w:r>
                      <w:rPr>
                        <w:rFonts w:ascii="Times New Roman" w:hAnsi="Times New Roman"/>
                        <w:b/>
                        <w:color w:val="FF0000"/>
                        <w:sz w:val="21"/>
                        <w:szCs w:val="21"/>
                      </w:rPr>
                      <w:t xml:space="preserve"> </w:t>
                    </w:r>
                    <w:r w:rsidR="00A85A9B" w:rsidRPr="00A85A9B">
                      <w:rPr>
                        <w:rFonts w:ascii="Times New Roman" w:hAnsi="Times New Roman"/>
                        <w:kern w:val="36"/>
                        <w:szCs w:val="20"/>
                      </w:rPr>
                      <w:t>Формирование коммуникативных навыков как основа благополучной социализации</w:t>
                    </w:r>
                    <w:r w:rsidR="00A85A9B" w:rsidRPr="00A85A9B">
                      <w:rPr>
                        <w:rFonts w:ascii="Times New Roman" w:hAnsi="Times New Roman"/>
                        <w:kern w:val="36"/>
                        <w:szCs w:val="20"/>
                      </w:rPr>
                      <w:t xml:space="preserve"> </w:t>
                    </w:r>
                    <w:r w:rsidR="00A85A9B" w:rsidRPr="00A85A9B">
                      <w:rPr>
                        <w:rFonts w:ascii="Times New Roman" w:hAnsi="Times New Roman"/>
                        <w:kern w:val="36"/>
                        <w:szCs w:val="20"/>
                      </w:rPr>
                      <w:t xml:space="preserve">детей </w:t>
                    </w:r>
                    <w:r w:rsidR="00A85A9B">
                      <w:rPr>
                        <w:rFonts w:ascii="Times New Roman" w:hAnsi="Times New Roman"/>
                        <w:kern w:val="36"/>
                        <w:szCs w:val="20"/>
                      </w:rPr>
                      <w:t>дошкольного возраста</w:t>
                    </w:r>
                  </w:p>
                  <w:p w:rsidR="004A6109" w:rsidRPr="001633F1" w:rsidRDefault="004A6109" w:rsidP="004A6109">
                    <w:pPr>
                      <w:spacing w:after="0"/>
                      <w:jc w:val="center"/>
                      <w:rPr>
                        <w:rFonts w:ascii="Times New Roman" w:hAnsi="Times New Roman"/>
                        <w:b/>
                        <w:color w:val="FF0000"/>
                        <w:sz w:val="21"/>
                        <w:szCs w:val="21"/>
                      </w:rPr>
                    </w:pPr>
                  </w:p>
                </w:txbxContent>
              </v:textbox>
            </v:roundrect>
            <v:roundrect id="_s1115" o:spid="_x0000_s1115" style="position:absolute;left:6619;top:4637;width:2160;height:1031;v-text-anchor:middle" arcsize="10923f" o:dgmlayout="2" o:dgmnodekind="0" fillcolor="#bbe0e3">
              <v:textbox style="mso-next-textbox:#_s1115" inset="0,0,0,0">
                <w:txbxContent>
                  <w:p w:rsidR="004A6109" w:rsidRDefault="004A6109" w:rsidP="004A6109">
                    <w:pPr>
                      <w:spacing w:after="0"/>
                      <w:jc w:val="center"/>
                      <w:rPr>
                        <w:rFonts w:ascii="Times New Roman" w:hAnsi="Times New Roman"/>
                        <w:b/>
                        <w:sz w:val="21"/>
                        <w:szCs w:val="21"/>
                      </w:rPr>
                    </w:pPr>
                    <w:r w:rsidRPr="00CE637A">
                      <w:rPr>
                        <w:rFonts w:ascii="Times New Roman" w:hAnsi="Times New Roman"/>
                        <w:b/>
                        <w:sz w:val="21"/>
                        <w:szCs w:val="21"/>
                      </w:rPr>
                      <w:t>Результат</w:t>
                    </w:r>
                    <w:r>
                      <w:rPr>
                        <w:rFonts w:ascii="Times New Roman" w:hAnsi="Times New Roman"/>
                        <w:b/>
                        <w:sz w:val="21"/>
                        <w:szCs w:val="21"/>
                      </w:rPr>
                      <w:t>ы</w:t>
                    </w:r>
                  </w:p>
                  <w:p w:rsidR="004A6109" w:rsidRPr="003416C5" w:rsidRDefault="004A6109" w:rsidP="004A6109">
                    <w:pPr>
                      <w:spacing w:after="0"/>
                      <w:jc w:val="center"/>
                      <w:rPr>
                        <w:rFonts w:ascii="Times New Roman" w:hAnsi="Times New Roman"/>
                        <w:sz w:val="21"/>
                        <w:szCs w:val="21"/>
                      </w:rPr>
                    </w:pPr>
                    <w:r w:rsidRPr="003416C5">
                      <w:rPr>
                        <w:rFonts w:ascii="Times New Roman" w:hAnsi="Times New Roman"/>
                        <w:sz w:val="21"/>
                        <w:szCs w:val="21"/>
                      </w:rPr>
                      <w:t xml:space="preserve"> - потребность дошкольников в творческой активности,</w:t>
                    </w:r>
                  </w:p>
                  <w:p w:rsidR="004A6109" w:rsidRPr="004671BB" w:rsidRDefault="004A6109" w:rsidP="004A6109">
                    <w:pPr>
                      <w:spacing w:after="0"/>
                      <w:jc w:val="center"/>
                      <w:rPr>
                        <w:rFonts w:ascii="Times New Roman" w:hAnsi="Times New Roman"/>
                        <w:sz w:val="21"/>
                        <w:szCs w:val="21"/>
                      </w:rPr>
                    </w:pPr>
                    <w:r>
                      <w:rPr>
                        <w:rFonts w:ascii="Times New Roman" w:hAnsi="Times New Roman"/>
                        <w:sz w:val="21"/>
                        <w:szCs w:val="21"/>
                      </w:rPr>
                      <w:t xml:space="preserve"> - эффективное взаимодействие   педагога с родителями и различными специалистами (учитель-логопед, педагог-психолог, музыкальный руководитель, педагог дополнительного образования)</w:t>
                    </w:r>
                  </w:p>
                  <w:p w:rsidR="004A6109" w:rsidRPr="004671BB" w:rsidRDefault="004A6109" w:rsidP="004A6109">
                    <w:pPr>
                      <w:spacing w:after="0"/>
                      <w:jc w:val="center"/>
                      <w:rPr>
                        <w:rFonts w:ascii="Times New Roman" w:hAnsi="Times New Roman"/>
                        <w:sz w:val="21"/>
                        <w:szCs w:val="21"/>
                      </w:rPr>
                    </w:pPr>
                  </w:p>
                </w:txbxContent>
              </v:textbox>
            </v:roundrect>
            <v:roundrect id="_s1116" o:spid="_x0000_s1116" style="position:absolute;left:9029;top:4631;width:2161;height:1040;v-text-anchor:middle" arcsize="10923f" o:dgmlayout="2" o:dgmnodekind="0" fillcolor="#bbe0e3">
              <v:textbox style="mso-next-textbox:#_s1116" inset="0,0,0,0">
                <w:txbxContent>
                  <w:p w:rsidR="004A6109" w:rsidRDefault="004A6109" w:rsidP="004A6109">
                    <w:pPr>
                      <w:spacing w:after="0"/>
                      <w:jc w:val="center"/>
                      <w:rPr>
                        <w:rFonts w:ascii="Times New Roman" w:hAnsi="Times New Roman"/>
                        <w:b/>
                        <w:sz w:val="21"/>
                        <w:szCs w:val="21"/>
                      </w:rPr>
                    </w:pPr>
                    <w:r w:rsidRPr="00D74630">
                      <w:rPr>
                        <w:rFonts w:ascii="Times New Roman" w:hAnsi="Times New Roman"/>
                        <w:b/>
                        <w:sz w:val="21"/>
                        <w:szCs w:val="21"/>
                      </w:rPr>
                      <w:t>Результат</w:t>
                    </w:r>
                    <w:r>
                      <w:rPr>
                        <w:rFonts w:ascii="Times New Roman" w:hAnsi="Times New Roman"/>
                        <w:b/>
                        <w:sz w:val="21"/>
                        <w:szCs w:val="21"/>
                      </w:rPr>
                      <w:t>ы</w:t>
                    </w:r>
                  </w:p>
                  <w:p w:rsidR="004A6109" w:rsidRDefault="004A6109" w:rsidP="004A6109">
                    <w:pPr>
                      <w:spacing w:after="0"/>
                      <w:jc w:val="center"/>
                      <w:rPr>
                        <w:rFonts w:ascii="Times New Roman" w:hAnsi="Times New Roman"/>
                        <w:sz w:val="21"/>
                        <w:szCs w:val="21"/>
                      </w:rPr>
                    </w:pPr>
                    <w:r>
                      <w:rPr>
                        <w:rFonts w:ascii="Times New Roman" w:hAnsi="Times New Roman"/>
                        <w:sz w:val="21"/>
                        <w:szCs w:val="21"/>
                      </w:rPr>
                      <w:t>- интерес дошкольников к общению со сверстниками и взрослыми,</w:t>
                    </w:r>
                  </w:p>
                  <w:p w:rsidR="004A6109" w:rsidRDefault="004A6109" w:rsidP="004A6109">
                    <w:pPr>
                      <w:spacing w:after="0"/>
                      <w:jc w:val="center"/>
                      <w:rPr>
                        <w:rFonts w:ascii="Times New Roman" w:hAnsi="Times New Roman"/>
                        <w:sz w:val="21"/>
                        <w:szCs w:val="21"/>
                      </w:rPr>
                    </w:pPr>
                    <w:r>
                      <w:rPr>
                        <w:rFonts w:ascii="Times New Roman" w:hAnsi="Times New Roman"/>
                        <w:sz w:val="21"/>
                        <w:szCs w:val="21"/>
                      </w:rPr>
                      <w:t xml:space="preserve"> - высокий уровень мотивации детей к ознакомлению с нормами речи,</w:t>
                    </w:r>
                  </w:p>
                  <w:p w:rsidR="004A6109" w:rsidRDefault="004A6109" w:rsidP="004A6109">
                    <w:pPr>
                      <w:spacing w:after="0"/>
                      <w:jc w:val="center"/>
                      <w:rPr>
                        <w:rFonts w:ascii="Times New Roman" w:hAnsi="Times New Roman"/>
                        <w:sz w:val="21"/>
                        <w:szCs w:val="21"/>
                      </w:rPr>
                    </w:pPr>
                    <w:r>
                      <w:rPr>
                        <w:rFonts w:ascii="Times New Roman" w:hAnsi="Times New Roman"/>
                        <w:sz w:val="21"/>
                        <w:szCs w:val="21"/>
                      </w:rPr>
                      <w:t xml:space="preserve"> - проявление самостоятельности в познании окружающего мира</w:t>
                    </w:r>
                  </w:p>
                  <w:p w:rsidR="004A6109" w:rsidRPr="007E5666" w:rsidRDefault="004A6109" w:rsidP="004A6109">
                    <w:pPr>
                      <w:spacing w:after="0"/>
                      <w:jc w:val="center"/>
                      <w:rPr>
                        <w:rFonts w:ascii="Times New Roman" w:hAnsi="Times New Roman"/>
                        <w:sz w:val="21"/>
                        <w:szCs w:val="21"/>
                      </w:rPr>
                    </w:pPr>
                    <w:r>
                      <w:rPr>
                        <w:rFonts w:ascii="Times New Roman" w:hAnsi="Times New Roman"/>
                        <w:sz w:val="21"/>
                        <w:szCs w:val="21"/>
                      </w:rPr>
                      <w:t xml:space="preserve"> </w:t>
                    </w:r>
                  </w:p>
                  <w:p w:rsidR="004A6109" w:rsidRDefault="004A6109" w:rsidP="004A6109">
                    <w:pPr>
                      <w:spacing w:after="0"/>
                      <w:jc w:val="center"/>
                      <w:rPr>
                        <w:rFonts w:ascii="Times New Roman" w:hAnsi="Times New Roman"/>
                        <w:sz w:val="21"/>
                        <w:szCs w:val="21"/>
                      </w:rPr>
                    </w:pPr>
                  </w:p>
                  <w:p w:rsidR="004A6109" w:rsidRPr="004E54E7" w:rsidRDefault="004A6109" w:rsidP="004A6109">
                    <w:pPr>
                      <w:spacing w:after="0"/>
                      <w:jc w:val="center"/>
                      <w:rPr>
                        <w:rFonts w:ascii="Times New Roman" w:hAnsi="Times New Roman"/>
                        <w:sz w:val="21"/>
                        <w:szCs w:val="21"/>
                      </w:rPr>
                    </w:pPr>
                  </w:p>
                  <w:p w:rsidR="004A6109" w:rsidRPr="004E54E7" w:rsidRDefault="004A6109" w:rsidP="004A6109">
                    <w:pPr>
                      <w:spacing w:after="0"/>
                      <w:jc w:val="center"/>
                      <w:rPr>
                        <w:rFonts w:ascii="Times New Roman" w:hAnsi="Times New Roman"/>
                        <w:sz w:val="21"/>
                        <w:szCs w:val="21"/>
                      </w:rPr>
                    </w:pPr>
                  </w:p>
                  <w:p w:rsidR="004A6109" w:rsidRDefault="004A6109" w:rsidP="004A6109">
                    <w:pPr>
                      <w:spacing w:after="0"/>
                      <w:jc w:val="center"/>
                      <w:rPr>
                        <w:rFonts w:ascii="Times New Roman" w:hAnsi="Times New Roman"/>
                        <w:b/>
                        <w:sz w:val="21"/>
                        <w:szCs w:val="21"/>
                      </w:rPr>
                    </w:pPr>
                  </w:p>
                  <w:p w:rsidR="004A6109" w:rsidRDefault="004A6109" w:rsidP="004A6109">
                    <w:pPr>
                      <w:spacing w:after="0"/>
                      <w:jc w:val="center"/>
                      <w:rPr>
                        <w:rFonts w:ascii="Times New Roman" w:hAnsi="Times New Roman"/>
                        <w:b/>
                        <w:sz w:val="21"/>
                        <w:szCs w:val="21"/>
                      </w:rPr>
                    </w:pPr>
                  </w:p>
                  <w:p w:rsidR="004A6109" w:rsidRPr="00D74630" w:rsidRDefault="004A6109" w:rsidP="004A6109">
                    <w:pPr>
                      <w:jc w:val="center"/>
                      <w:rPr>
                        <w:rFonts w:ascii="Times New Roman" w:hAnsi="Times New Roman"/>
                        <w:b/>
                        <w:sz w:val="21"/>
                        <w:szCs w:val="21"/>
                      </w:rPr>
                    </w:pPr>
                  </w:p>
                </w:txbxContent>
              </v:textbox>
            </v:roundrect>
            <v:roundrect id="_s1117" o:spid="_x0000_s1117" style="position:absolute;left:11659;top:4653;width:2160;height:1018;v-text-anchor:middle" arcsize="10923f" o:dgmlayout="2" o:dgmnodekind="0" fillcolor="#bbe0e3">
              <v:textbox style="mso-next-textbox:#_s1117" inset="0,0,0,0">
                <w:txbxContent>
                  <w:p w:rsidR="004A6109" w:rsidRDefault="004A6109" w:rsidP="004A6109">
                    <w:pPr>
                      <w:spacing w:after="0"/>
                      <w:jc w:val="center"/>
                      <w:rPr>
                        <w:rFonts w:ascii="Times New Roman" w:hAnsi="Times New Roman"/>
                        <w:b/>
                        <w:sz w:val="21"/>
                        <w:szCs w:val="21"/>
                      </w:rPr>
                    </w:pPr>
                    <w:r w:rsidRPr="00D74630">
                      <w:rPr>
                        <w:rFonts w:ascii="Times New Roman" w:hAnsi="Times New Roman"/>
                        <w:b/>
                        <w:sz w:val="21"/>
                        <w:szCs w:val="21"/>
                      </w:rPr>
                      <w:t>Результат</w:t>
                    </w:r>
                    <w:r>
                      <w:rPr>
                        <w:rFonts w:ascii="Times New Roman" w:hAnsi="Times New Roman"/>
                        <w:b/>
                        <w:sz w:val="21"/>
                        <w:szCs w:val="21"/>
                      </w:rPr>
                      <w:t>ы</w:t>
                    </w:r>
                  </w:p>
                  <w:p w:rsidR="004A6109" w:rsidRDefault="004A6109" w:rsidP="004A6109">
                    <w:pPr>
                      <w:spacing w:after="0"/>
                      <w:jc w:val="center"/>
                      <w:rPr>
                        <w:rFonts w:ascii="Times New Roman" w:hAnsi="Times New Roman"/>
                        <w:sz w:val="21"/>
                        <w:szCs w:val="21"/>
                      </w:rPr>
                    </w:pPr>
                    <w:r>
                      <w:rPr>
                        <w:rFonts w:ascii="Times New Roman" w:hAnsi="Times New Roman"/>
                        <w:sz w:val="21"/>
                        <w:szCs w:val="21"/>
                      </w:rPr>
                      <w:t xml:space="preserve"> - высокий уровень</w:t>
                    </w:r>
                    <w:r w:rsidRPr="00DF7547">
                      <w:rPr>
                        <w:rFonts w:ascii="Times New Roman" w:hAnsi="Times New Roman"/>
                        <w:sz w:val="21"/>
                        <w:szCs w:val="21"/>
                      </w:rPr>
                      <w:t xml:space="preserve"> речи</w:t>
                    </w:r>
                    <w:r>
                      <w:rPr>
                        <w:rFonts w:ascii="Times New Roman" w:hAnsi="Times New Roman"/>
                        <w:sz w:val="21"/>
                        <w:szCs w:val="21"/>
                      </w:rPr>
                      <w:t xml:space="preserve"> у дошкольников</w:t>
                    </w:r>
                    <w:r w:rsidRPr="00DF7547">
                      <w:rPr>
                        <w:rFonts w:ascii="Times New Roman" w:hAnsi="Times New Roman"/>
                        <w:sz w:val="21"/>
                        <w:szCs w:val="21"/>
                      </w:rPr>
                      <w:t xml:space="preserve">, </w:t>
                    </w:r>
                  </w:p>
                  <w:p w:rsidR="004A6109" w:rsidRPr="00DF7547" w:rsidRDefault="004A6109" w:rsidP="004A6109">
                    <w:pPr>
                      <w:spacing w:after="0"/>
                      <w:jc w:val="center"/>
                      <w:rPr>
                        <w:rFonts w:ascii="Times New Roman" w:hAnsi="Times New Roman"/>
                        <w:sz w:val="21"/>
                        <w:szCs w:val="21"/>
                      </w:rPr>
                    </w:pPr>
                    <w:r>
                      <w:rPr>
                        <w:rFonts w:ascii="Times New Roman" w:hAnsi="Times New Roman"/>
                        <w:sz w:val="21"/>
                        <w:szCs w:val="21"/>
                      </w:rPr>
                      <w:t xml:space="preserve"> обогащение детского воображения;</w:t>
                    </w:r>
                  </w:p>
                  <w:p w:rsidR="004A6109" w:rsidRPr="00A71F88" w:rsidRDefault="004A6109" w:rsidP="004A6109">
                    <w:pPr>
                      <w:spacing w:after="0"/>
                      <w:jc w:val="center"/>
                      <w:rPr>
                        <w:rFonts w:ascii="Times New Roman" w:hAnsi="Times New Roman"/>
                        <w:sz w:val="21"/>
                        <w:szCs w:val="21"/>
                      </w:rPr>
                    </w:pPr>
                    <w:r>
                      <w:rPr>
                        <w:rFonts w:ascii="Times New Roman" w:hAnsi="Times New Roman"/>
                        <w:sz w:val="21"/>
                        <w:szCs w:val="21"/>
                      </w:rPr>
                      <w:t>- эффективность</w:t>
                    </w:r>
                    <w:r w:rsidRPr="00A71F88">
                      <w:rPr>
                        <w:rFonts w:ascii="Times New Roman" w:hAnsi="Times New Roman"/>
                        <w:sz w:val="21"/>
                        <w:szCs w:val="21"/>
                      </w:rPr>
                      <w:t xml:space="preserve"> педагогического сотрудничества</w:t>
                    </w:r>
                    <w:r>
                      <w:rPr>
                        <w:rFonts w:ascii="Times New Roman" w:hAnsi="Times New Roman"/>
                        <w:sz w:val="21"/>
                        <w:szCs w:val="21"/>
                      </w:rPr>
                      <w:t>;</w:t>
                    </w:r>
                  </w:p>
                  <w:p w:rsidR="004A6109" w:rsidRDefault="004A6109" w:rsidP="004A6109">
                    <w:pPr>
                      <w:jc w:val="center"/>
                      <w:rPr>
                        <w:rFonts w:ascii="Times New Roman" w:hAnsi="Times New Roman"/>
                        <w:sz w:val="21"/>
                        <w:szCs w:val="21"/>
                      </w:rPr>
                    </w:pPr>
                    <w:r>
                      <w:rPr>
                        <w:rFonts w:ascii="Times New Roman" w:hAnsi="Times New Roman"/>
                        <w:sz w:val="21"/>
                        <w:szCs w:val="21"/>
                      </w:rPr>
                      <w:t xml:space="preserve">- </w:t>
                    </w:r>
                    <w:r w:rsidRPr="000B23DE">
                      <w:rPr>
                        <w:rFonts w:ascii="Times New Roman" w:hAnsi="Times New Roman"/>
                        <w:sz w:val="21"/>
                        <w:szCs w:val="21"/>
                      </w:rPr>
                      <w:t xml:space="preserve">повышение педагогической </w:t>
                    </w:r>
                    <w:r>
                      <w:rPr>
                        <w:rFonts w:ascii="Times New Roman" w:hAnsi="Times New Roman"/>
                        <w:sz w:val="21"/>
                        <w:szCs w:val="21"/>
                      </w:rPr>
                      <w:t>культуры родителей.</w:t>
                    </w:r>
                  </w:p>
                  <w:p w:rsidR="004A6109" w:rsidRPr="000B23DE" w:rsidRDefault="004A6109" w:rsidP="004A6109">
                    <w:pPr>
                      <w:jc w:val="center"/>
                      <w:rPr>
                        <w:rFonts w:ascii="Times New Roman" w:hAnsi="Times New Roman"/>
                        <w:sz w:val="21"/>
                        <w:szCs w:val="21"/>
                      </w:rPr>
                    </w:pPr>
                  </w:p>
                  <w:p w:rsidR="004A6109" w:rsidRDefault="004A6109" w:rsidP="004A6109">
                    <w:pPr>
                      <w:jc w:val="center"/>
                      <w:rPr>
                        <w:rFonts w:ascii="Times New Roman" w:hAnsi="Times New Roman"/>
                        <w:b/>
                        <w:sz w:val="21"/>
                        <w:szCs w:val="21"/>
                      </w:rPr>
                    </w:pPr>
                  </w:p>
                  <w:p w:rsidR="004A6109" w:rsidRPr="00D74630" w:rsidRDefault="004A6109" w:rsidP="004A6109">
                    <w:pPr>
                      <w:jc w:val="center"/>
                      <w:rPr>
                        <w:rFonts w:ascii="Times New Roman" w:hAnsi="Times New Roman"/>
                        <w:b/>
                        <w:sz w:val="21"/>
                        <w:szCs w:val="21"/>
                      </w:rPr>
                    </w:pPr>
                  </w:p>
                </w:txbxContent>
              </v:textbox>
            </v:roundrect>
            <v:roundrect id="_x0000_s1118" style="position:absolute;left:10285;top:2789;width:1168;height:720" arcsize="10923f">
              <v:textbox style="mso-next-textbox:#_x0000_s1118">
                <w:txbxContent>
                  <w:p w:rsidR="004A6109" w:rsidRDefault="00A85A9B" w:rsidP="004A6109">
                    <w:pPr>
                      <w:jc w:val="center"/>
                    </w:pPr>
                    <w:r>
                      <w:rPr>
                        <w:sz w:val="23"/>
                      </w:rPr>
                      <w:pict>
                        <v:shape id="_x0000_i1026" type="#_x0000_t75" style="width:78.75pt;height:93.75pt">
                          <v:imagedata r:id="rId8" o:title="оксана портрет"/>
                        </v:shape>
                      </w:pict>
                    </w:r>
                  </w:p>
                </w:txbxContent>
              </v:textbox>
            </v:roundrect>
            <v:roundrect id="_x0000_s1119" style="position:absolute;left:6398;top:2789;width:1181;height:720" arcsize="10923f">
              <v:textbox style="mso-next-textbox:#_x0000_s1119">
                <w:txbxContent>
                  <w:p w:rsidR="004A6109" w:rsidRDefault="00A85A9B" w:rsidP="004A6109">
                    <w:r>
                      <w:pict>
                        <v:shape id="_x0000_i1028" type="#_x0000_t75" style="width:81.75pt;height:93.75pt;visibility:visible">
                          <v:imagedata r:id="rId9" o:title=""/>
                        </v:shape>
                      </w:pict>
                    </w:r>
                  </w:p>
                </w:txbxContent>
              </v:textbox>
            </v:roundrect>
            <w10:wrap type="through"/>
          </v:group>
        </w:pict>
      </w:r>
    </w:p>
    <w:p w:rsidR="00F45E5D" w:rsidRDefault="00F45E5D" w:rsidP="000A2192">
      <w:pPr>
        <w:spacing w:after="0"/>
        <w:jc w:val="both"/>
        <w:rPr>
          <w:rFonts w:ascii="Times New Roman" w:hAnsi="Times New Roman"/>
          <w:sz w:val="24"/>
          <w:szCs w:val="24"/>
        </w:rPr>
      </w:pPr>
    </w:p>
    <w:p w:rsidR="00F45E5D" w:rsidRPr="002D6365" w:rsidRDefault="00F45E5D" w:rsidP="00961ACE">
      <w:pPr>
        <w:tabs>
          <w:tab w:val="left" w:pos="3632"/>
        </w:tabs>
        <w:spacing w:after="0"/>
        <w:jc w:val="both"/>
      </w:pPr>
    </w:p>
    <w:sectPr w:rsidR="00F45E5D" w:rsidRPr="002D6365" w:rsidSect="00E6307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7B" w:rsidRDefault="00E0597B" w:rsidP="00FD47AE">
      <w:pPr>
        <w:spacing w:after="0" w:line="240" w:lineRule="auto"/>
      </w:pPr>
      <w:r>
        <w:separator/>
      </w:r>
    </w:p>
  </w:endnote>
  <w:endnote w:type="continuationSeparator" w:id="0">
    <w:p w:rsidR="00E0597B" w:rsidRDefault="00E0597B" w:rsidP="00FD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7B" w:rsidRDefault="00E0597B" w:rsidP="00FD47AE">
      <w:pPr>
        <w:spacing w:after="0" w:line="240" w:lineRule="auto"/>
      </w:pPr>
      <w:r>
        <w:separator/>
      </w:r>
    </w:p>
  </w:footnote>
  <w:footnote w:type="continuationSeparator" w:id="0">
    <w:p w:rsidR="00E0597B" w:rsidRDefault="00E0597B" w:rsidP="00FD47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948"/>
    <w:rsid w:val="000119F9"/>
    <w:rsid w:val="000330EA"/>
    <w:rsid w:val="00034E68"/>
    <w:rsid w:val="00046DDC"/>
    <w:rsid w:val="00050812"/>
    <w:rsid w:val="00085948"/>
    <w:rsid w:val="000944D4"/>
    <w:rsid w:val="000A2192"/>
    <w:rsid w:val="000A2250"/>
    <w:rsid w:val="000B23DE"/>
    <w:rsid w:val="000B5390"/>
    <w:rsid w:val="000D4EAB"/>
    <w:rsid w:val="00114AE1"/>
    <w:rsid w:val="0012122F"/>
    <w:rsid w:val="00143F52"/>
    <w:rsid w:val="001633F1"/>
    <w:rsid w:val="00174CB8"/>
    <w:rsid w:val="001863CA"/>
    <w:rsid w:val="001906B3"/>
    <w:rsid w:val="001A3F56"/>
    <w:rsid w:val="001D0110"/>
    <w:rsid w:val="001E7064"/>
    <w:rsid w:val="00200296"/>
    <w:rsid w:val="002229DD"/>
    <w:rsid w:val="00225E40"/>
    <w:rsid w:val="002350C3"/>
    <w:rsid w:val="00237FE4"/>
    <w:rsid w:val="00261B2E"/>
    <w:rsid w:val="0027071C"/>
    <w:rsid w:val="002756F2"/>
    <w:rsid w:val="002911D3"/>
    <w:rsid w:val="002927A5"/>
    <w:rsid w:val="00293046"/>
    <w:rsid w:val="002A58D1"/>
    <w:rsid w:val="002B27DD"/>
    <w:rsid w:val="002C478F"/>
    <w:rsid w:val="002C608F"/>
    <w:rsid w:val="002C6D66"/>
    <w:rsid w:val="002D2E06"/>
    <w:rsid w:val="002D33C3"/>
    <w:rsid w:val="002D6365"/>
    <w:rsid w:val="002E5FC6"/>
    <w:rsid w:val="002F10F7"/>
    <w:rsid w:val="00311DB8"/>
    <w:rsid w:val="0033670A"/>
    <w:rsid w:val="003367D0"/>
    <w:rsid w:val="003416C5"/>
    <w:rsid w:val="003567EF"/>
    <w:rsid w:val="00361205"/>
    <w:rsid w:val="00361B37"/>
    <w:rsid w:val="003638DF"/>
    <w:rsid w:val="00364B20"/>
    <w:rsid w:val="003D6023"/>
    <w:rsid w:val="003E36D6"/>
    <w:rsid w:val="00403266"/>
    <w:rsid w:val="004144C7"/>
    <w:rsid w:val="00414517"/>
    <w:rsid w:val="00434125"/>
    <w:rsid w:val="00435614"/>
    <w:rsid w:val="004671BB"/>
    <w:rsid w:val="00477B49"/>
    <w:rsid w:val="004A3B38"/>
    <w:rsid w:val="004A6109"/>
    <w:rsid w:val="004B7EBC"/>
    <w:rsid w:val="004D76FE"/>
    <w:rsid w:val="004E1C8B"/>
    <w:rsid w:val="004E54E7"/>
    <w:rsid w:val="004E5804"/>
    <w:rsid w:val="004F33BE"/>
    <w:rsid w:val="00531980"/>
    <w:rsid w:val="00535BDF"/>
    <w:rsid w:val="00566D22"/>
    <w:rsid w:val="0059172B"/>
    <w:rsid w:val="00592187"/>
    <w:rsid w:val="005923C1"/>
    <w:rsid w:val="005946E5"/>
    <w:rsid w:val="0059696B"/>
    <w:rsid w:val="005A35FF"/>
    <w:rsid w:val="005C0C27"/>
    <w:rsid w:val="005F0EFB"/>
    <w:rsid w:val="005F2308"/>
    <w:rsid w:val="00601E09"/>
    <w:rsid w:val="00604FB6"/>
    <w:rsid w:val="006123B8"/>
    <w:rsid w:val="00625BAD"/>
    <w:rsid w:val="00657B45"/>
    <w:rsid w:val="00664906"/>
    <w:rsid w:val="006809C7"/>
    <w:rsid w:val="00687CB9"/>
    <w:rsid w:val="00692380"/>
    <w:rsid w:val="006A6BC4"/>
    <w:rsid w:val="006C0FFE"/>
    <w:rsid w:val="006C25DC"/>
    <w:rsid w:val="006C2725"/>
    <w:rsid w:val="006D7321"/>
    <w:rsid w:val="006E2A96"/>
    <w:rsid w:val="006E6124"/>
    <w:rsid w:val="006F3D72"/>
    <w:rsid w:val="00712745"/>
    <w:rsid w:val="007465C3"/>
    <w:rsid w:val="007E5666"/>
    <w:rsid w:val="008152E8"/>
    <w:rsid w:val="00824351"/>
    <w:rsid w:val="0082603A"/>
    <w:rsid w:val="008500DB"/>
    <w:rsid w:val="00865091"/>
    <w:rsid w:val="00886048"/>
    <w:rsid w:val="008A5985"/>
    <w:rsid w:val="008A7B78"/>
    <w:rsid w:val="008B6076"/>
    <w:rsid w:val="008C07D9"/>
    <w:rsid w:val="008D4B83"/>
    <w:rsid w:val="008E04C6"/>
    <w:rsid w:val="008F7E57"/>
    <w:rsid w:val="00926EE6"/>
    <w:rsid w:val="009377BF"/>
    <w:rsid w:val="009463F1"/>
    <w:rsid w:val="00961ACE"/>
    <w:rsid w:val="009659E1"/>
    <w:rsid w:val="009701CB"/>
    <w:rsid w:val="009770DD"/>
    <w:rsid w:val="0098294D"/>
    <w:rsid w:val="009A76BE"/>
    <w:rsid w:val="009B7A6E"/>
    <w:rsid w:val="009C5CC1"/>
    <w:rsid w:val="00A064D5"/>
    <w:rsid w:val="00A1134F"/>
    <w:rsid w:val="00A30FAE"/>
    <w:rsid w:val="00A61E12"/>
    <w:rsid w:val="00A67032"/>
    <w:rsid w:val="00A71F88"/>
    <w:rsid w:val="00A76271"/>
    <w:rsid w:val="00A77CE9"/>
    <w:rsid w:val="00A85A9B"/>
    <w:rsid w:val="00A87FC9"/>
    <w:rsid w:val="00AA306F"/>
    <w:rsid w:val="00AB0438"/>
    <w:rsid w:val="00AE175A"/>
    <w:rsid w:val="00B075AB"/>
    <w:rsid w:val="00B079F0"/>
    <w:rsid w:val="00B1011C"/>
    <w:rsid w:val="00B1166A"/>
    <w:rsid w:val="00B27022"/>
    <w:rsid w:val="00B424AA"/>
    <w:rsid w:val="00B66738"/>
    <w:rsid w:val="00B67DC6"/>
    <w:rsid w:val="00B707A4"/>
    <w:rsid w:val="00B81EDC"/>
    <w:rsid w:val="00B854DF"/>
    <w:rsid w:val="00BA4B9B"/>
    <w:rsid w:val="00BB117A"/>
    <w:rsid w:val="00BB55CC"/>
    <w:rsid w:val="00BB6A61"/>
    <w:rsid w:val="00BC307E"/>
    <w:rsid w:val="00BD0819"/>
    <w:rsid w:val="00BF03F7"/>
    <w:rsid w:val="00BF770F"/>
    <w:rsid w:val="00C42BB5"/>
    <w:rsid w:val="00C473CD"/>
    <w:rsid w:val="00C92243"/>
    <w:rsid w:val="00C97E3F"/>
    <w:rsid w:val="00CA6557"/>
    <w:rsid w:val="00CB39A7"/>
    <w:rsid w:val="00CB6EBB"/>
    <w:rsid w:val="00CC50D4"/>
    <w:rsid w:val="00CD7652"/>
    <w:rsid w:val="00CE637A"/>
    <w:rsid w:val="00CE63AD"/>
    <w:rsid w:val="00D0673A"/>
    <w:rsid w:val="00D13B6F"/>
    <w:rsid w:val="00D2201D"/>
    <w:rsid w:val="00D43D1D"/>
    <w:rsid w:val="00D53637"/>
    <w:rsid w:val="00D64810"/>
    <w:rsid w:val="00D74630"/>
    <w:rsid w:val="00D76798"/>
    <w:rsid w:val="00D82F9C"/>
    <w:rsid w:val="00D857E4"/>
    <w:rsid w:val="00D8678F"/>
    <w:rsid w:val="00D915C3"/>
    <w:rsid w:val="00DF3B1E"/>
    <w:rsid w:val="00DF7547"/>
    <w:rsid w:val="00E009B6"/>
    <w:rsid w:val="00E0597B"/>
    <w:rsid w:val="00E11E2C"/>
    <w:rsid w:val="00E1549A"/>
    <w:rsid w:val="00E1651B"/>
    <w:rsid w:val="00E25576"/>
    <w:rsid w:val="00E33F9A"/>
    <w:rsid w:val="00E56BD3"/>
    <w:rsid w:val="00E6307B"/>
    <w:rsid w:val="00E643D2"/>
    <w:rsid w:val="00E67C82"/>
    <w:rsid w:val="00E76908"/>
    <w:rsid w:val="00EA4085"/>
    <w:rsid w:val="00EC0689"/>
    <w:rsid w:val="00ED4129"/>
    <w:rsid w:val="00EE51A0"/>
    <w:rsid w:val="00EF03A2"/>
    <w:rsid w:val="00EF220A"/>
    <w:rsid w:val="00EF29C7"/>
    <w:rsid w:val="00EF47D7"/>
    <w:rsid w:val="00F26152"/>
    <w:rsid w:val="00F30808"/>
    <w:rsid w:val="00F3420C"/>
    <w:rsid w:val="00F40930"/>
    <w:rsid w:val="00F45E5D"/>
    <w:rsid w:val="00F56C69"/>
    <w:rsid w:val="00F70E20"/>
    <w:rsid w:val="00F85796"/>
    <w:rsid w:val="00FA1C67"/>
    <w:rsid w:val="00FB54A4"/>
    <w:rsid w:val="00FB6D34"/>
    <w:rsid w:val="00FC35B4"/>
    <w:rsid w:val="00FC7603"/>
    <w:rsid w:val="00FD47AE"/>
    <w:rsid w:val="00FD5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3"/>
    <o:shapelayout v:ext="edit">
      <o:idmap v:ext="edit" data="1"/>
      <o:rules v:ext="edit">
        <o:r id="V:Rule9" type="connector" idref="#_s1107">
          <o:proxy start="" idref="#_s1111" connectloc="0"/>
          <o:proxy end="" idref="#_s1109" connectloc="2"/>
        </o:r>
        <o:r id="V:Rule10" type="connector" idref="#_s1108"/>
        <o:r id="V:Rule11" type="connector" idref="#_s1101">
          <o:proxy start="" idref="#_s1117" connectloc="0"/>
          <o:proxy end="" idref="#_s1112" connectloc="2"/>
        </o:r>
        <o:r id="V:Rule12" type="connector" idref="#_s1106"/>
        <o:r id="V:Rule13" type="connector" idref="#_s1102">
          <o:proxy start="" idref="#_s1116" connectloc="0"/>
          <o:proxy end="" idref="#_s1111" connectloc="2"/>
        </o:r>
        <o:r id="V:Rule14" type="connector" idref="#_s1105">
          <o:proxy start="" idref="#_s1113" connectloc="0"/>
          <o:proxy end="" idref="#_s1110" connectloc="2"/>
        </o:r>
        <o:r id="V:Rule15" type="connector" idref="#_s1103">
          <o:proxy start="" idref="#_s1115" connectloc="0"/>
          <o:proxy end="" idref="#_s1114" connectloc="2"/>
        </o:r>
        <o:r id="V:Rule16" type="connector" idref="#_s11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47AE"/>
    <w:pPr>
      <w:tabs>
        <w:tab w:val="center" w:pos="4677"/>
        <w:tab w:val="right" w:pos="9355"/>
      </w:tabs>
    </w:pPr>
  </w:style>
  <w:style w:type="character" w:customStyle="1" w:styleId="a4">
    <w:name w:val="Верхний колонтитул Знак"/>
    <w:link w:val="a3"/>
    <w:uiPriority w:val="99"/>
    <w:semiHidden/>
    <w:rsid w:val="00FD47AE"/>
    <w:rPr>
      <w:lang w:eastAsia="en-US"/>
    </w:rPr>
  </w:style>
  <w:style w:type="paragraph" w:styleId="a5">
    <w:name w:val="footer"/>
    <w:basedOn w:val="a"/>
    <w:link w:val="a6"/>
    <w:uiPriority w:val="99"/>
    <w:semiHidden/>
    <w:unhideWhenUsed/>
    <w:rsid w:val="00FD47AE"/>
    <w:pPr>
      <w:tabs>
        <w:tab w:val="center" w:pos="4677"/>
        <w:tab w:val="right" w:pos="9355"/>
      </w:tabs>
    </w:pPr>
  </w:style>
  <w:style w:type="character" w:customStyle="1" w:styleId="a6">
    <w:name w:val="Нижний колонтитул Знак"/>
    <w:link w:val="a5"/>
    <w:uiPriority w:val="99"/>
    <w:semiHidden/>
    <w:rsid w:val="00FD47A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A6DE-3F8C-491C-BD1B-3F56C424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0</Words>
  <Characters>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ВАГР_и_НЮ</dc:creator>
  <cp:keywords/>
  <dc:description/>
  <cp:lastModifiedBy>Biglov</cp:lastModifiedBy>
  <cp:revision>205</cp:revision>
  <cp:lastPrinted>2016-04-05T14:23:00Z</cp:lastPrinted>
  <dcterms:created xsi:type="dcterms:W3CDTF">2015-11-09T07:55:00Z</dcterms:created>
  <dcterms:modified xsi:type="dcterms:W3CDTF">2017-05-04T13:21:00Z</dcterms:modified>
</cp:coreProperties>
</file>